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4BD2" w14:textId="77777777" w:rsidR="004506AC" w:rsidRPr="00431E04" w:rsidRDefault="004506AC" w:rsidP="004506AC">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t xml:space="preserve">Tuberous Sclerosis Association </w:t>
      </w:r>
    </w:p>
    <w:p w14:paraId="45B079AD" w14:textId="542D735A" w:rsidR="004506AC" w:rsidRDefault="004506AC" w:rsidP="004506AC">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Research Grants 2025</w:t>
      </w:r>
      <w:r w:rsidR="00AA0A80">
        <w:rPr>
          <w:rFonts w:ascii="Open Sans" w:hAnsi="Open Sans" w:cs="Open Sans"/>
          <w:b/>
          <w:bCs/>
          <w:color w:val="6CC24A" w:themeColor="text2"/>
          <w:sz w:val="36"/>
          <w:szCs w:val="36"/>
        </w:rPr>
        <w:t>/26</w:t>
      </w:r>
      <w:r w:rsidRPr="00431E04">
        <w:rPr>
          <w:rFonts w:ascii="Open Sans" w:hAnsi="Open Sans" w:cs="Open Sans"/>
          <w:b/>
          <w:bCs/>
          <w:color w:val="6CC24A" w:themeColor="text2"/>
          <w:sz w:val="36"/>
          <w:szCs w:val="36"/>
        </w:rPr>
        <w:t xml:space="preserve">: </w:t>
      </w:r>
      <w:r w:rsidR="007F6CF5">
        <w:rPr>
          <w:rFonts w:ascii="Open Sans" w:hAnsi="Open Sans" w:cs="Open Sans"/>
          <w:b/>
          <w:bCs/>
          <w:color w:val="6CC24A" w:themeColor="text2"/>
          <w:sz w:val="36"/>
          <w:szCs w:val="36"/>
        </w:rPr>
        <w:t>Seedcorn Award</w:t>
      </w:r>
    </w:p>
    <w:p w14:paraId="1E38B924" w14:textId="77777777" w:rsidR="004506AC" w:rsidRPr="00431E04" w:rsidRDefault="004506AC" w:rsidP="004506AC">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sdt>
      <w:sdtPr>
        <w:rPr>
          <w:rFonts w:ascii="Arial" w:eastAsiaTheme="minorHAnsi" w:hAnsi="Arial" w:cs="Arial"/>
          <w:b w:val="0"/>
          <w:bCs w:val="0"/>
          <w:color w:val="auto"/>
          <w:sz w:val="24"/>
          <w:szCs w:val="24"/>
          <w:lang w:val="en-GB"/>
        </w:rPr>
        <w:id w:val="1387369611"/>
        <w:docPartObj>
          <w:docPartGallery w:val="Table of Contents"/>
          <w:docPartUnique/>
        </w:docPartObj>
      </w:sdtPr>
      <w:sdtEndPr>
        <w:rPr>
          <w:noProof/>
        </w:rPr>
      </w:sdtEndPr>
      <w:sdtContent>
        <w:p w14:paraId="6D4E32C9" w14:textId="6C4058C1" w:rsidR="004506AC" w:rsidRPr="004506AC" w:rsidRDefault="004506AC">
          <w:pPr>
            <w:pStyle w:val="TOCHeading"/>
            <w:rPr>
              <w:rFonts w:ascii="Open Sans" w:hAnsi="Open Sans" w:cs="Open Sans"/>
              <w:color w:val="6CC24A" w:themeColor="text2"/>
            </w:rPr>
          </w:pPr>
          <w:r w:rsidRPr="004506AC">
            <w:rPr>
              <w:rFonts w:ascii="Open Sans" w:hAnsi="Open Sans" w:cs="Open Sans"/>
              <w:color w:val="6CC24A" w:themeColor="text2"/>
            </w:rPr>
            <w:t>Table of Contents</w:t>
          </w:r>
        </w:p>
        <w:p w14:paraId="71EBEF55" w14:textId="749C9A84" w:rsidR="00AA0A80" w:rsidRDefault="004506AC">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r w:rsidRPr="004506AC">
            <w:rPr>
              <w:rFonts w:ascii="Open Sans" w:hAnsi="Open Sans" w:cs="Open Sans"/>
              <w:b w:val="0"/>
              <w:bCs w:val="0"/>
              <w:color w:val="000000" w:themeColor="background1"/>
            </w:rPr>
            <w:fldChar w:fldCharType="begin"/>
          </w:r>
          <w:r w:rsidRPr="004506AC">
            <w:rPr>
              <w:rFonts w:ascii="Open Sans" w:hAnsi="Open Sans" w:cs="Open Sans"/>
              <w:color w:val="000000" w:themeColor="background1"/>
            </w:rPr>
            <w:instrText xml:space="preserve"> TOC \o "1-3" \h \z \u </w:instrText>
          </w:r>
          <w:r w:rsidRPr="004506AC">
            <w:rPr>
              <w:rFonts w:ascii="Open Sans" w:hAnsi="Open Sans" w:cs="Open Sans"/>
              <w:b w:val="0"/>
              <w:bCs w:val="0"/>
              <w:color w:val="000000" w:themeColor="background1"/>
            </w:rPr>
            <w:fldChar w:fldCharType="separate"/>
          </w:r>
          <w:hyperlink w:anchor="_Toc210158508" w:history="1">
            <w:r w:rsidR="00AA0A80" w:rsidRPr="002929FD">
              <w:rPr>
                <w:rStyle w:val="Hyperlink"/>
                <w:rFonts w:ascii="Open Sans" w:hAnsi="Open Sans" w:cs="Open Sans"/>
                <w:noProof/>
              </w:rPr>
              <w:t>1. Introduction</w:t>
            </w:r>
            <w:r w:rsidR="00AA0A80">
              <w:rPr>
                <w:noProof/>
                <w:webHidden/>
              </w:rPr>
              <w:tab/>
            </w:r>
            <w:r w:rsidR="00AA0A80">
              <w:rPr>
                <w:noProof/>
                <w:webHidden/>
              </w:rPr>
              <w:fldChar w:fldCharType="begin"/>
            </w:r>
            <w:r w:rsidR="00AA0A80">
              <w:rPr>
                <w:noProof/>
                <w:webHidden/>
              </w:rPr>
              <w:instrText xml:space="preserve"> PAGEREF _Toc210158508 \h </w:instrText>
            </w:r>
            <w:r w:rsidR="00AA0A80">
              <w:rPr>
                <w:noProof/>
                <w:webHidden/>
              </w:rPr>
            </w:r>
            <w:r w:rsidR="00AA0A80">
              <w:rPr>
                <w:noProof/>
                <w:webHidden/>
              </w:rPr>
              <w:fldChar w:fldCharType="separate"/>
            </w:r>
            <w:r w:rsidR="00AA0A80">
              <w:rPr>
                <w:noProof/>
                <w:webHidden/>
              </w:rPr>
              <w:t>2</w:t>
            </w:r>
            <w:r w:rsidR="00AA0A80">
              <w:rPr>
                <w:noProof/>
                <w:webHidden/>
              </w:rPr>
              <w:fldChar w:fldCharType="end"/>
            </w:r>
          </w:hyperlink>
        </w:p>
        <w:p w14:paraId="03499388" w14:textId="058C2202"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09" w:history="1">
            <w:r w:rsidRPr="002929FD">
              <w:rPr>
                <w:rStyle w:val="Hyperlink"/>
                <w:rFonts w:ascii="Open Sans" w:hAnsi="Open Sans" w:cs="Open Sans"/>
                <w:noProof/>
              </w:rPr>
              <w:t>2. Type of funding: Seedcorn Awards</w:t>
            </w:r>
            <w:r>
              <w:rPr>
                <w:noProof/>
                <w:webHidden/>
              </w:rPr>
              <w:tab/>
            </w:r>
            <w:r>
              <w:rPr>
                <w:noProof/>
                <w:webHidden/>
              </w:rPr>
              <w:fldChar w:fldCharType="begin"/>
            </w:r>
            <w:r>
              <w:rPr>
                <w:noProof/>
                <w:webHidden/>
              </w:rPr>
              <w:instrText xml:space="preserve"> PAGEREF _Toc210158509 \h </w:instrText>
            </w:r>
            <w:r>
              <w:rPr>
                <w:noProof/>
                <w:webHidden/>
              </w:rPr>
            </w:r>
            <w:r>
              <w:rPr>
                <w:noProof/>
                <w:webHidden/>
              </w:rPr>
              <w:fldChar w:fldCharType="separate"/>
            </w:r>
            <w:r>
              <w:rPr>
                <w:noProof/>
                <w:webHidden/>
              </w:rPr>
              <w:t>3</w:t>
            </w:r>
            <w:r>
              <w:rPr>
                <w:noProof/>
                <w:webHidden/>
              </w:rPr>
              <w:fldChar w:fldCharType="end"/>
            </w:r>
          </w:hyperlink>
        </w:p>
        <w:p w14:paraId="38AD816D" w14:textId="306E6D9B"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0" w:history="1">
            <w:r w:rsidRPr="002929FD">
              <w:rPr>
                <w:rStyle w:val="Hyperlink"/>
                <w:rFonts w:ascii="Open Sans" w:hAnsi="Open Sans" w:cs="Open Sans"/>
                <w:noProof/>
              </w:rPr>
              <w:t>2.1. Who can apply</w:t>
            </w:r>
            <w:r>
              <w:rPr>
                <w:noProof/>
                <w:webHidden/>
              </w:rPr>
              <w:tab/>
            </w:r>
            <w:r>
              <w:rPr>
                <w:noProof/>
                <w:webHidden/>
              </w:rPr>
              <w:fldChar w:fldCharType="begin"/>
            </w:r>
            <w:r>
              <w:rPr>
                <w:noProof/>
                <w:webHidden/>
              </w:rPr>
              <w:instrText xml:space="preserve"> PAGEREF _Toc210158510 \h </w:instrText>
            </w:r>
            <w:r>
              <w:rPr>
                <w:noProof/>
                <w:webHidden/>
              </w:rPr>
            </w:r>
            <w:r>
              <w:rPr>
                <w:noProof/>
                <w:webHidden/>
              </w:rPr>
              <w:fldChar w:fldCharType="separate"/>
            </w:r>
            <w:r>
              <w:rPr>
                <w:noProof/>
                <w:webHidden/>
              </w:rPr>
              <w:t>3</w:t>
            </w:r>
            <w:r>
              <w:rPr>
                <w:noProof/>
                <w:webHidden/>
              </w:rPr>
              <w:fldChar w:fldCharType="end"/>
            </w:r>
          </w:hyperlink>
        </w:p>
        <w:p w14:paraId="734B1534" w14:textId="16A08A33"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1" w:history="1">
            <w:r w:rsidRPr="002929FD">
              <w:rPr>
                <w:rStyle w:val="Hyperlink"/>
                <w:rFonts w:ascii="Open Sans" w:hAnsi="Open Sans" w:cs="Open Sans"/>
                <w:noProof/>
              </w:rPr>
              <w:t>2.2. Value and length of award</w:t>
            </w:r>
            <w:r>
              <w:rPr>
                <w:noProof/>
                <w:webHidden/>
              </w:rPr>
              <w:tab/>
            </w:r>
            <w:r>
              <w:rPr>
                <w:noProof/>
                <w:webHidden/>
              </w:rPr>
              <w:fldChar w:fldCharType="begin"/>
            </w:r>
            <w:r>
              <w:rPr>
                <w:noProof/>
                <w:webHidden/>
              </w:rPr>
              <w:instrText xml:space="preserve"> PAGEREF _Toc210158511 \h </w:instrText>
            </w:r>
            <w:r>
              <w:rPr>
                <w:noProof/>
                <w:webHidden/>
              </w:rPr>
            </w:r>
            <w:r>
              <w:rPr>
                <w:noProof/>
                <w:webHidden/>
              </w:rPr>
              <w:fldChar w:fldCharType="separate"/>
            </w:r>
            <w:r>
              <w:rPr>
                <w:noProof/>
                <w:webHidden/>
              </w:rPr>
              <w:t>3</w:t>
            </w:r>
            <w:r>
              <w:rPr>
                <w:noProof/>
                <w:webHidden/>
              </w:rPr>
              <w:fldChar w:fldCharType="end"/>
            </w:r>
          </w:hyperlink>
        </w:p>
        <w:p w14:paraId="22795E3C" w14:textId="037BE60C"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2" w:history="1">
            <w:r w:rsidRPr="002929FD">
              <w:rPr>
                <w:rStyle w:val="Hyperlink"/>
                <w:rFonts w:ascii="Open Sans" w:hAnsi="Open Sans" w:cs="Open Sans"/>
                <w:noProof/>
              </w:rPr>
              <w:t>2.3. Remit</w:t>
            </w:r>
            <w:r>
              <w:rPr>
                <w:noProof/>
                <w:webHidden/>
              </w:rPr>
              <w:tab/>
            </w:r>
            <w:r>
              <w:rPr>
                <w:noProof/>
                <w:webHidden/>
              </w:rPr>
              <w:fldChar w:fldCharType="begin"/>
            </w:r>
            <w:r>
              <w:rPr>
                <w:noProof/>
                <w:webHidden/>
              </w:rPr>
              <w:instrText xml:space="preserve"> PAGEREF _Toc210158512 \h </w:instrText>
            </w:r>
            <w:r>
              <w:rPr>
                <w:noProof/>
                <w:webHidden/>
              </w:rPr>
            </w:r>
            <w:r>
              <w:rPr>
                <w:noProof/>
                <w:webHidden/>
              </w:rPr>
              <w:fldChar w:fldCharType="separate"/>
            </w:r>
            <w:r>
              <w:rPr>
                <w:noProof/>
                <w:webHidden/>
              </w:rPr>
              <w:t>3</w:t>
            </w:r>
            <w:r>
              <w:rPr>
                <w:noProof/>
                <w:webHidden/>
              </w:rPr>
              <w:fldChar w:fldCharType="end"/>
            </w:r>
          </w:hyperlink>
        </w:p>
        <w:p w14:paraId="2520DE51" w14:textId="7926D1BB"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13" w:history="1">
            <w:r w:rsidRPr="002929FD">
              <w:rPr>
                <w:rStyle w:val="Hyperlink"/>
                <w:rFonts w:ascii="Open Sans" w:hAnsi="Open Sans" w:cs="Open Sans"/>
                <w:noProof/>
              </w:rPr>
              <w:t>3. Timeline</w:t>
            </w:r>
            <w:r>
              <w:rPr>
                <w:noProof/>
                <w:webHidden/>
              </w:rPr>
              <w:tab/>
            </w:r>
            <w:r>
              <w:rPr>
                <w:noProof/>
                <w:webHidden/>
              </w:rPr>
              <w:fldChar w:fldCharType="begin"/>
            </w:r>
            <w:r>
              <w:rPr>
                <w:noProof/>
                <w:webHidden/>
              </w:rPr>
              <w:instrText xml:space="preserve"> PAGEREF _Toc210158513 \h </w:instrText>
            </w:r>
            <w:r>
              <w:rPr>
                <w:noProof/>
                <w:webHidden/>
              </w:rPr>
            </w:r>
            <w:r>
              <w:rPr>
                <w:noProof/>
                <w:webHidden/>
              </w:rPr>
              <w:fldChar w:fldCharType="separate"/>
            </w:r>
            <w:r>
              <w:rPr>
                <w:noProof/>
                <w:webHidden/>
              </w:rPr>
              <w:t>4</w:t>
            </w:r>
            <w:r>
              <w:rPr>
                <w:noProof/>
                <w:webHidden/>
              </w:rPr>
              <w:fldChar w:fldCharType="end"/>
            </w:r>
          </w:hyperlink>
        </w:p>
        <w:p w14:paraId="78FD9DF1" w14:textId="49618E51"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14" w:history="1">
            <w:r w:rsidRPr="002929FD">
              <w:rPr>
                <w:rStyle w:val="Hyperlink"/>
                <w:rFonts w:ascii="Open Sans" w:hAnsi="Open Sans" w:cs="Open Sans"/>
                <w:noProof/>
              </w:rPr>
              <w:t>4. Assessment process</w:t>
            </w:r>
            <w:r>
              <w:rPr>
                <w:noProof/>
                <w:webHidden/>
              </w:rPr>
              <w:tab/>
            </w:r>
            <w:r>
              <w:rPr>
                <w:noProof/>
                <w:webHidden/>
              </w:rPr>
              <w:fldChar w:fldCharType="begin"/>
            </w:r>
            <w:r>
              <w:rPr>
                <w:noProof/>
                <w:webHidden/>
              </w:rPr>
              <w:instrText xml:space="preserve"> PAGEREF _Toc210158514 \h </w:instrText>
            </w:r>
            <w:r>
              <w:rPr>
                <w:noProof/>
                <w:webHidden/>
              </w:rPr>
            </w:r>
            <w:r>
              <w:rPr>
                <w:noProof/>
                <w:webHidden/>
              </w:rPr>
              <w:fldChar w:fldCharType="separate"/>
            </w:r>
            <w:r>
              <w:rPr>
                <w:noProof/>
                <w:webHidden/>
              </w:rPr>
              <w:t>4</w:t>
            </w:r>
            <w:r>
              <w:rPr>
                <w:noProof/>
                <w:webHidden/>
              </w:rPr>
              <w:fldChar w:fldCharType="end"/>
            </w:r>
          </w:hyperlink>
        </w:p>
        <w:p w14:paraId="34A1228F" w14:textId="3E4E40B3"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5" w:history="1">
            <w:r w:rsidRPr="002929FD">
              <w:rPr>
                <w:rStyle w:val="Hyperlink"/>
                <w:rFonts w:ascii="Open Sans" w:hAnsi="Open Sans" w:cs="Open Sans"/>
                <w:noProof/>
              </w:rPr>
              <w:t>4.1. Triage</w:t>
            </w:r>
            <w:r>
              <w:rPr>
                <w:noProof/>
                <w:webHidden/>
              </w:rPr>
              <w:tab/>
            </w:r>
            <w:r>
              <w:rPr>
                <w:noProof/>
                <w:webHidden/>
              </w:rPr>
              <w:fldChar w:fldCharType="begin"/>
            </w:r>
            <w:r>
              <w:rPr>
                <w:noProof/>
                <w:webHidden/>
              </w:rPr>
              <w:instrText xml:space="preserve"> PAGEREF _Toc210158515 \h </w:instrText>
            </w:r>
            <w:r>
              <w:rPr>
                <w:noProof/>
                <w:webHidden/>
              </w:rPr>
            </w:r>
            <w:r>
              <w:rPr>
                <w:noProof/>
                <w:webHidden/>
              </w:rPr>
              <w:fldChar w:fldCharType="separate"/>
            </w:r>
            <w:r>
              <w:rPr>
                <w:noProof/>
                <w:webHidden/>
              </w:rPr>
              <w:t>4</w:t>
            </w:r>
            <w:r>
              <w:rPr>
                <w:noProof/>
                <w:webHidden/>
              </w:rPr>
              <w:fldChar w:fldCharType="end"/>
            </w:r>
          </w:hyperlink>
        </w:p>
        <w:p w14:paraId="24B7931B" w14:textId="2E717552"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6" w:history="1">
            <w:r w:rsidRPr="002929FD">
              <w:rPr>
                <w:rStyle w:val="Hyperlink"/>
                <w:rFonts w:ascii="Open Sans" w:hAnsi="Open Sans" w:cs="Open Sans"/>
                <w:noProof/>
              </w:rPr>
              <w:t>4.2. Research Committee Assessment and Funding Decision</w:t>
            </w:r>
            <w:r>
              <w:rPr>
                <w:noProof/>
                <w:webHidden/>
              </w:rPr>
              <w:tab/>
            </w:r>
            <w:r>
              <w:rPr>
                <w:noProof/>
                <w:webHidden/>
              </w:rPr>
              <w:fldChar w:fldCharType="begin"/>
            </w:r>
            <w:r>
              <w:rPr>
                <w:noProof/>
                <w:webHidden/>
              </w:rPr>
              <w:instrText xml:space="preserve"> PAGEREF _Toc210158516 \h </w:instrText>
            </w:r>
            <w:r>
              <w:rPr>
                <w:noProof/>
                <w:webHidden/>
              </w:rPr>
            </w:r>
            <w:r>
              <w:rPr>
                <w:noProof/>
                <w:webHidden/>
              </w:rPr>
              <w:fldChar w:fldCharType="separate"/>
            </w:r>
            <w:r>
              <w:rPr>
                <w:noProof/>
                <w:webHidden/>
              </w:rPr>
              <w:t>4</w:t>
            </w:r>
            <w:r>
              <w:rPr>
                <w:noProof/>
                <w:webHidden/>
              </w:rPr>
              <w:fldChar w:fldCharType="end"/>
            </w:r>
          </w:hyperlink>
        </w:p>
        <w:p w14:paraId="31932D67" w14:textId="395CB7F0"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17" w:history="1">
            <w:r w:rsidRPr="002929FD">
              <w:rPr>
                <w:rStyle w:val="Hyperlink"/>
                <w:rFonts w:ascii="Open Sans" w:hAnsi="Open Sans" w:cs="Open Sans"/>
                <w:noProof/>
              </w:rPr>
              <w:t>5. Eligibility</w:t>
            </w:r>
            <w:r>
              <w:rPr>
                <w:noProof/>
                <w:webHidden/>
              </w:rPr>
              <w:tab/>
            </w:r>
            <w:r>
              <w:rPr>
                <w:noProof/>
                <w:webHidden/>
              </w:rPr>
              <w:fldChar w:fldCharType="begin"/>
            </w:r>
            <w:r>
              <w:rPr>
                <w:noProof/>
                <w:webHidden/>
              </w:rPr>
              <w:instrText xml:space="preserve"> PAGEREF _Toc210158517 \h </w:instrText>
            </w:r>
            <w:r>
              <w:rPr>
                <w:noProof/>
                <w:webHidden/>
              </w:rPr>
            </w:r>
            <w:r>
              <w:rPr>
                <w:noProof/>
                <w:webHidden/>
              </w:rPr>
              <w:fldChar w:fldCharType="separate"/>
            </w:r>
            <w:r>
              <w:rPr>
                <w:noProof/>
                <w:webHidden/>
              </w:rPr>
              <w:t>6</w:t>
            </w:r>
            <w:r>
              <w:rPr>
                <w:noProof/>
                <w:webHidden/>
              </w:rPr>
              <w:fldChar w:fldCharType="end"/>
            </w:r>
          </w:hyperlink>
        </w:p>
        <w:p w14:paraId="7641A3E7" w14:textId="37684E9B"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8" w:history="1">
            <w:r w:rsidRPr="002929FD">
              <w:rPr>
                <w:rStyle w:val="Hyperlink"/>
                <w:rFonts w:ascii="Open Sans" w:hAnsi="Open Sans" w:cs="Open Sans"/>
                <w:noProof/>
              </w:rPr>
              <w:t>5.1. Submission and review</w:t>
            </w:r>
            <w:r>
              <w:rPr>
                <w:noProof/>
                <w:webHidden/>
              </w:rPr>
              <w:tab/>
            </w:r>
            <w:r>
              <w:rPr>
                <w:noProof/>
                <w:webHidden/>
              </w:rPr>
              <w:fldChar w:fldCharType="begin"/>
            </w:r>
            <w:r>
              <w:rPr>
                <w:noProof/>
                <w:webHidden/>
              </w:rPr>
              <w:instrText xml:space="preserve"> PAGEREF _Toc210158518 \h </w:instrText>
            </w:r>
            <w:r>
              <w:rPr>
                <w:noProof/>
                <w:webHidden/>
              </w:rPr>
            </w:r>
            <w:r>
              <w:rPr>
                <w:noProof/>
                <w:webHidden/>
              </w:rPr>
              <w:fldChar w:fldCharType="separate"/>
            </w:r>
            <w:r>
              <w:rPr>
                <w:noProof/>
                <w:webHidden/>
              </w:rPr>
              <w:t>6</w:t>
            </w:r>
            <w:r>
              <w:rPr>
                <w:noProof/>
                <w:webHidden/>
              </w:rPr>
              <w:fldChar w:fldCharType="end"/>
            </w:r>
          </w:hyperlink>
        </w:p>
        <w:p w14:paraId="4F39CCCD" w14:textId="395A4FD5"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9" w:history="1">
            <w:r w:rsidRPr="002929FD">
              <w:rPr>
                <w:rStyle w:val="Hyperlink"/>
                <w:rFonts w:ascii="Open Sans" w:hAnsi="Open Sans" w:cs="Open Sans"/>
                <w:noProof/>
              </w:rPr>
              <w:t>5.2. Lead applicant</w:t>
            </w:r>
            <w:r>
              <w:rPr>
                <w:noProof/>
                <w:webHidden/>
              </w:rPr>
              <w:tab/>
            </w:r>
            <w:r>
              <w:rPr>
                <w:noProof/>
                <w:webHidden/>
              </w:rPr>
              <w:fldChar w:fldCharType="begin"/>
            </w:r>
            <w:r>
              <w:rPr>
                <w:noProof/>
                <w:webHidden/>
              </w:rPr>
              <w:instrText xml:space="preserve"> PAGEREF _Toc210158519 \h </w:instrText>
            </w:r>
            <w:r>
              <w:rPr>
                <w:noProof/>
                <w:webHidden/>
              </w:rPr>
            </w:r>
            <w:r>
              <w:rPr>
                <w:noProof/>
                <w:webHidden/>
              </w:rPr>
              <w:fldChar w:fldCharType="separate"/>
            </w:r>
            <w:r>
              <w:rPr>
                <w:noProof/>
                <w:webHidden/>
              </w:rPr>
              <w:t>6</w:t>
            </w:r>
            <w:r>
              <w:rPr>
                <w:noProof/>
                <w:webHidden/>
              </w:rPr>
              <w:fldChar w:fldCharType="end"/>
            </w:r>
          </w:hyperlink>
        </w:p>
        <w:p w14:paraId="7772C649" w14:textId="1302C56A"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20" w:history="1">
            <w:r w:rsidRPr="002929FD">
              <w:rPr>
                <w:rStyle w:val="Hyperlink"/>
                <w:rFonts w:ascii="Open Sans" w:hAnsi="Open Sans" w:cs="Open Sans"/>
                <w:noProof/>
              </w:rPr>
              <w:t>5.3. Staff members/employees</w:t>
            </w:r>
            <w:r>
              <w:rPr>
                <w:noProof/>
                <w:webHidden/>
              </w:rPr>
              <w:tab/>
            </w:r>
            <w:r>
              <w:rPr>
                <w:noProof/>
                <w:webHidden/>
              </w:rPr>
              <w:fldChar w:fldCharType="begin"/>
            </w:r>
            <w:r>
              <w:rPr>
                <w:noProof/>
                <w:webHidden/>
              </w:rPr>
              <w:instrText xml:space="preserve"> PAGEREF _Toc210158520 \h </w:instrText>
            </w:r>
            <w:r>
              <w:rPr>
                <w:noProof/>
                <w:webHidden/>
              </w:rPr>
            </w:r>
            <w:r>
              <w:rPr>
                <w:noProof/>
                <w:webHidden/>
              </w:rPr>
              <w:fldChar w:fldCharType="separate"/>
            </w:r>
            <w:r>
              <w:rPr>
                <w:noProof/>
                <w:webHidden/>
              </w:rPr>
              <w:t>6</w:t>
            </w:r>
            <w:r>
              <w:rPr>
                <w:noProof/>
                <w:webHidden/>
              </w:rPr>
              <w:fldChar w:fldCharType="end"/>
            </w:r>
          </w:hyperlink>
        </w:p>
        <w:p w14:paraId="092DDB5B" w14:textId="76A3DE95"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21" w:history="1">
            <w:r w:rsidRPr="002929FD">
              <w:rPr>
                <w:rStyle w:val="Hyperlink"/>
                <w:rFonts w:ascii="Open Sans" w:hAnsi="Open Sans" w:cs="Open Sans"/>
                <w:noProof/>
              </w:rPr>
              <w:t>5.4. Collaborators</w:t>
            </w:r>
            <w:r>
              <w:rPr>
                <w:noProof/>
                <w:webHidden/>
              </w:rPr>
              <w:tab/>
            </w:r>
            <w:r>
              <w:rPr>
                <w:noProof/>
                <w:webHidden/>
              </w:rPr>
              <w:fldChar w:fldCharType="begin"/>
            </w:r>
            <w:r>
              <w:rPr>
                <w:noProof/>
                <w:webHidden/>
              </w:rPr>
              <w:instrText xml:space="preserve"> PAGEREF _Toc210158521 \h </w:instrText>
            </w:r>
            <w:r>
              <w:rPr>
                <w:noProof/>
                <w:webHidden/>
              </w:rPr>
            </w:r>
            <w:r>
              <w:rPr>
                <w:noProof/>
                <w:webHidden/>
              </w:rPr>
              <w:fldChar w:fldCharType="separate"/>
            </w:r>
            <w:r>
              <w:rPr>
                <w:noProof/>
                <w:webHidden/>
              </w:rPr>
              <w:t>7</w:t>
            </w:r>
            <w:r>
              <w:rPr>
                <w:noProof/>
                <w:webHidden/>
              </w:rPr>
              <w:fldChar w:fldCharType="end"/>
            </w:r>
          </w:hyperlink>
        </w:p>
        <w:p w14:paraId="3F44D6B3" w14:textId="48E47EC5"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22" w:history="1">
            <w:r w:rsidRPr="002929FD">
              <w:rPr>
                <w:rStyle w:val="Hyperlink"/>
                <w:rFonts w:ascii="Open Sans" w:hAnsi="Open Sans" w:cs="Open Sans"/>
                <w:noProof/>
              </w:rPr>
              <w:t>5.5. Ethics</w:t>
            </w:r>
            <w:r>
              <w:rPr>
                <w:noProof/>
                <w:webHidden/>
              </w:rPr>
              <w:tab/>
            </w:r>
            <w:r>
              <w:rPr>
                <w:noProof/>
                <w:webHidden/>
              </w:rPr>
              <w:fldChar w:fldCharType="begin"/>
            </w:r>
            <w:r>
              <w:rPr>
                <w:noProof/>
                <w:webHidden/>
              </w:rPr>
              <w:instrText xml:space="preserve"> PAGEREF _Toc210158522 \h </w:instrText>
            </w:r>
            <w:r>
              <w:rPr>
                <w:noProof/>
                <w:webHidden/>
              </w:rPr>
            </w:r>
            <w:r>
              <w:rPr>
                <w:noProof/>
                <w:webHidden/>
              </w:rPr>
              <w:fldChar w:fldCharType="separate"/>
            </w:r>
            <w:r>
              <w:rPr>
                <w:noProof/>
                <w:webHidden/>
              </w:rPr>
              <w:t>7</w:t>
            </w:r>
            <w:r>
              <w:rPr>
                <w:noProof/>
                <w:webHidden/>
              </w:rPr>
              <w:fldChar w:fldCharType="end"/>
            </w:r>
          </w:hyperlink>
        </w:p>
        <w:p w14:paraId="4EED640C" w14:textId="32BCEB5A"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23" w:history="1">
            <w:r w:rsidRPr="002929FD">
              <w:rPr>
                <w:rStyle w:val="Hyperlink"/>
                <w:rFonts w:ascii="Open Sans" w:hAnsi="Open Sans" w:cs="Open Sans"/>
                <w:noProof/>
              </w:rPr>
              <w:t>6. Application guidance</w:t>
            </w:r>
            <w:r>
              <w:rPr>
                <w:noProof/>
                <w:webHidden/>
              </w:rPr>
              <w:tab/>
            </w:r>
            <w:r>
              <w:rPr>
                <w:noProof/>
                <w:webHidden/>
              </w:rPr>
              <w:fldChar w:fldCharType="begin"/>
            </w:r>
            <w:r>
              <w:rPr>
                <w:noProof/>
                <w:webHidden/>
              </w:rPr>
              <w:instrText xml:space="preserve"> PAGEREF _Toc210158523 \h </w:instrText>
            </w:r>
            <w:r>
              <w:rPr>
                <w:noProof/>
                <w:webHidden/>
              </w:rPr>
            </w:r>
            <w:r>
              <w:rPr>
                <w:noProof/>
                <w:webHidden/>
              </w:rPr>
              <w:fldChar w:fldCharType="separate"/>
            </w:r>
            <w:r>
              <w:rPr>
                <w:noProof/>
                <w:webHidden/>
              </w:rPr>
              <w:t>8</w:t>
            </w:r>
            <w:r>
              <w:rPr>
                <w:noProof/>
                <w:webHidden/>
              </w:rPr>
              <w:fldChar w:fldCharType="end"/>
            </w:r>
          </w:hyperlink>
        </w:p>
        <w:p w14:paraId="6BFF28B3" w14:textId="04240418" w:rsidR="004506AC" w:rsidRDefault="004506AC">
          <w:r w:rsidRPr="004506AC">
            <w:rPr>
              <w:rFonts w:ascii="Open Sans" w:hAnsi="Open Sans" w:cs="Open Sans"/>
              <w:b/>
              <w:bCs/>
              <w:noProof/>
              <w:color w:val="000000" w:themeColor="background1"/>
            </w:rPr>
            <w:fldChar w:fldCharType="end"/>
          </w:r>
        </w:p>
      </w:sdtContent>
    </w:sdt>
    <w:p w14:paraId="45E6C9C7" w14:textId="77777777" w:rsidR="004506AC" w:rsidRDefault="004506AC" w:rsidP="00B008E0">
      <w:pPr>
        <w:spacing w:after="0" w:line="259" w:lineRule="auto"/>
        <w:rPr>
          <w:rFonts w:ascii="Open Sans" w:hAnsi="Open Sans" w:cs="Open Sans"/>
          <w:b/>
          <w:bCs/>
          <w:color w:val="6CC24A" w:themeColor="text2"/>
          <w:sz w:val="44"/>
          <w:szCs w:val="44"/>
        </w:rPr>
      </w:pPr>
    </w:p>
    <w:p w14:paraId="1908C3D6" w14:textId="77777777" w:rsidR="004506AC" w:rsidRDefault="004506AC">
      <w:pPr>
        <w:rPr>
          <w:rFonts w:ascii="Open Sans" w:hAnsi="Open Sans" w:cs="Open Sans"/>
          <w:b/>
          <w:bCs/>
          <w:color w:val="6CC24A" w:themeColor="text2"/>
          <w:sz w:val="44"/>
          <w:szCs w:val="44"/>
        </w:rPr>
      </w:pPr>
      <w:r>
        <w:rPr>
          <w:rFonts w:ascii="Open Sans" w:hAnsi="Open Sans" w:cs="Open Sans"/>
          <w:b/>
          <w:bCs/>
          <w:color w:val="6CC24A" w:themeColor="text2"/>
          <w:sz w:val="44"/>
          <w:szCs w:val="44"/>
        </w:rPr>
        <w:br w:type="page"/>
      </w:r>
    </w:p>
    <w:p w14:paraId="20F3DBF6" w14:textId="16BAD84D" w:rsidR="00B008E0" w:rsidRPr="00431E04" w:rsidRDefault="00363970" w:rsidP="00B008E0">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lastRenderedPageBreak/>
        <w:t xml:space="preserve">Tuberous Sclerosis Association </w:t>
      </w:r>
    </w:p>
    <w:p w14:paraId="6DB1F7AF" w14:textId="1310ED00" w:rsidR="008C3D58" w:rsidRDefault="00363970" w:rsidP="00B008E0">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Research Grant</w:t>
      </w:r>
      <w:r w:rsidR="005E1043" w:rsidRPr="00431E04">
        <w:rPr>
          <w:rFonts w:ascii="Open Sans" w:hAnsi="Open Sans" w:cs="Open Sans"/>
          <w:b/>
          <w:bCs/>
          <w:color w:val="6CC24A" w:themeColor="text2"/>
          <w:sz w:val="36"/>
          <w:szCs w:val="36"/>
        </w:rPr>
        <w:t>s 2025</w:t>
      </w:r>
      <w:r w:rsidR="00AA0A80">
        <w:rPr>
          <w:rFonts w:ascii="Open Sans" w:hAnsi="Open Sans" w:cs="Open Sans"/>
          <w:b/>
          <w:bCs/>
          <w:color w:val="6CC24A" w:themeColor="text2"/>
          <w:sz w:val="36"/>
          <w:szCs w:val="36"/>
        </w:rPr>
        <w:t>/26</w:t>
      </w:r>
      <w:r w:rsidR="005E1043" w:rsidRPr="00431E04">
        <w:rPr>
          <w:rFonts w:ascii="Open Sans" w:hAnsi="Open Sans" w:cs="Open Sans"/>
          <w:b/>
          <w:bCs/>
          <w:color w:val="6CC24A" w:themeColor="text2"/>
          <w:sz w:val="36"/>
          <w:szCs w:val="36"/>
        </w:rPr>
        <w:t xml:space="preserve">: </w:t>
      </w:r>
      <w:r w:rsidR="007F6CF5">
        <w:rPr>
          <w:rFonts w:ascii="Open Sans" w:hAnsi="Open Sans" w:cs="Open Sans"/>
          <w:b/>
          <w:bCs/>
          <w:color w:val="6CC24A" w:themeColor="text2"/>
          <w:sz w:val="36"/>
          <w:szCs w:val="36"/>
        </w:rPr>
        <w:t>Seedcorn Award</w:t>
      </w:r>
    </w:p>
    <w:p w14:paraId="7BF663F1" w14:textId="424860AF" w:rsidR="00B008E0" w:rsidRPr="00431E04" w:rsidRDefault="005E1043" w:rsidP="00B008E0">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p w14:paraId="00DA713F" w14:textId="77777777" w:rsidR="008C3D58" w:rsidRDefault="008C3D58" w:rsidP="00B008E0">
      <w:pPr>
        <w:spacing w:after="0" w:line="259" w:lineRule="auto"/>
        <w:rPr>
          <w:rFonts w:ascii="Open Sans" w:hAnsi="Open Sans" w:cs="Open Sans"/>
          <w:b/>
          <w:bCs/>
          <w:color w:val="6CC24A" w:themeColor="text2"/>
          <w:sz w:val="28"/>
          <w:szCs w:val="28"/>
        </w:rPr>
      </w:pPr>
    </w:p>
    <w:p w14:paraId="726A1D3D" w14:textId="6F78D821" w:rsidR="008C3D58" w:rsidRPr="004506AC" w:rsidRDefault="008C3D58" w:rsidP="004506AC">
      <w:pPr>
        <w:pStyle w:val="Heading2"/>
        <w:rPr>
          <w:rFonts w:ascii="Open Sans" w:hAnsi="Open Sans" w:cs="Open Sans"/>
        </w:rPr>
      </w:pPr>
      <w:bookmarkStart w:id="0" w:name="_Toc210158508"/>
      <w:r w:rsidRPr="004506AC">
        <w:rPr>
          <w:rFonts w:ascii="Open Sans" w:hAnsi="Open Sans" w:cs="Open Sans"/>
        </w:rPr>
        <w:t>1. Introduction</w:t>
      </w:r>
      <w:bookmarkEnd w:id="0"/>
    </w:p>
    <w:p w14:paraId="7502F2CA" w14:textId="63A0D530"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Our goal is to ensure that everyone affected by TSC gets the support, care, and research advancements they need and should expect – now </w:t>
      </w:r>
      <w:proofErr w:type="gramStart"/>
      <w:r w:rsidRPr="008C3D58">
        <w:rPr>
          <w:rFonts w:ascii="Open Sans" w:hAnsi="Open Sans" w:cs="Open Sans"/>
          <w:color w:val="000000" w:themeColor="background1"/>
          <w:sz w:val="22"/>
          <w:szCs w:val="22"/>
        </w:rPr>
        <w:t>and also</w:t>
      </w:r>
      <w:proofErr w:type="gramEnd"/>
      <w:r w:rsidRPr="008C3D58">
        <w:rPr>
          <w:rFonts w:ascii="Open Sans" w:hAnsi="Open Sans" w:cs="Open Sans"/>
          <w:color w:val="000000" w:themeColor="background1"/>
          <w:sz w:val="22"/>
          <w:szCs w:val="22"/>
        </w:rPr>
        <w:t xml:space="preserve"> in the future. The Tuberous Sclerosis Association (TSA) is proud of our long-standing history of being a world-leader in funding important research into causes, diagnosis, management and treatment for Tuberous Sclerosis Complex (TSC). </w:t>
      </w:r>
    </w:p>
    <w:p w14:paraId="7FC5C2A7" w14:textId="71264137"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The TSA’s Research Strategy focuses on accelerating progress towards providing help for today and a cure for tomorrow. We are committed to maximising the impact of our research by investing more in areas where it can achieve the greatest outcomes. Our updated strategy outlines three priority areas: Lifetime impact, Treatments and Optimising care.</w:t>
      </w:r>
    </w:p>
    <w:p w14:paraId="541551BA" w14:textId="77777777" w:rsidR="00BC0B2F" w:rsidRPr="00995072" w:rsidRDefault="00BC0B2F" w:rsidP="00BC0B2F">
      <w:pPr>
        <w:spacing w:line="259" w:lineRule="auto"/>
        <w:rPr>
          <w:rFonts w:ascii="Open Sans" w:hAnsi="Open Sans" w:cs="Open Sans"/>
          <w:b/>
          <w:bCs/>
          <w:color w:val="A42136"/>
        </w:rPr>
      </w:pPr>
      <w:r w:rsidRPr="00995072">
        <w:rPr>
          <w:rFonts w:ascii="Open Sans" w:hAnsi="Open Sans" w:cs="Open Sans"/>
          <w:b/>
          <w:bCs/>
          <w:color w:val="A42136"/>
        </w:rPr>
        <w:t xml:space="preserve">We strongly recommend familiarising yourself with the TSA Research Strategy: </w:t>
      </w:r>
      <w:hyperlink r:id="rId11" w:history="1">
        <w:r w:rsidRPr="00397906">
          <w:rPr>
            <w:rStyle w:val="Hyperlink"/>
            <w:rFonts w:ascii="Open Sans" w:hAnsi="Open Sans" w:cs="Open Sans"/>
            <w:b/>
            <w:bCs/>
          </w:rPr>
          <w:t>http://tuberous-sclerosis.org/wp-content/uploads/2025/10/TSA-Research-Strategy-2025-2028.pdf</w:t>
        </w:r>
      </w:hyperlink>
      <w:r w:rsidRPr="00995072">
        <w:rPr>
          <w:rFonts w:ascii="Open Sans" w:hAnsi="Open Sans" w:cs="Open Sans"/>
          <w:b/>
          <w:bCs/>
          <w:color w:val="A42136"/>
        </w:rPr>
        <w:t xml:space="preserve"> </w:t>
      </w:r>
    </w:p>
    <w:p w14:paraId="24E5A65B"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7376549B" w14:textId="682A6609" w:rsidR="00144C88" w:rsidRPr="00AE6AF8" w:rsidRDefault="008C3D58" w:rsidP="00AE6AF8">
      <w:pPr>
        <w:pStyle w:val="Heading2"/>
        <w:rPr>
          <w:rStyle w:val="eop"/>
          <w:rFonts w:ascii="Open Sans" w:hAnsi="Open Sans" w:cs="Open Sans"/>
        </w:rPr>
      </w:pPr>
      <w:bookmarkStart w:id="1" w:name="_Toc210158509"/>
      <w:r w:rsidRPr="00AE6AF8">
        <w:rPr>
          <w:rFonts w:ascii="Open Sans" w:hAnsi="Open Sans" w:cs="Open Sans"/>
        </w:rPr>
        <w:lastRenderedPageBreak/>
        <w:t>2. Type of funding</w:t>
      </w:r>
      <w:r w:rsidR="00AE6AF8" w:rsidRPr="00AE6AF8">
        <w:rPr>
          <w:rFonts w:ascii="Open Sans" w:hAnsi="Open Sans" w:cs="Open Sans"/>
        </w:rPr>
        <w:t>: Seedcorn Awards</w:t>
      </w:r>
      <w:bookmarkEnd w:id="1"/>
    </w:p>
    <w:p w14:paraId="3D30EEF1" w14:textId="77777777" w:rsidR="004506AC" w:rsidRDefault="008C3D58" w:rsidP="004506AC">
      <w:pPr>
        <w:pStyle w:val="Heading3"/>
        <w:rPr>
          <w:rStyle w:val="eop"/>
          <w:rFonts w:ascii="Open Sans" w:hAnsi="Open Sans" w:cs="Open Sans"/>
          <w:color w:val="6CC24A" w:themeColor="text2"/>
          <w:sz w:val="24"/>
          <w:szCs w:val="24"/>
        </w:rPr>
      </w:pPr>
      <w:bookmarkStart w:id="2" w:name="_Toc210158510"/>
      <w:r w:rsidRPr="004506AC">
        <w:rPr>
          <w:rStyle w:val="eop"/>
          <w:rFonts w:ascii="Open Sans" w:hAnsi="Open Sans" w:cs="Open Sans"/>
          <w:color w:val="6CC24A" w:themeColor="text2"/>
          <w:sz w:val="24"/>
          <w:szCs w:val="24"/>
        </w:rPr>
        <w:t>2.1. Who can apply</w:t>
      </w:r>
      <w:bookmarkEnd w:id="2"/>
    </w:p>
    <w:p w14:paraId="740ECACB" w14:textId="4177B956" w:rsidR="002E76A0" w:rsidRPr="00144C88" w:rsidRDefault="00144C88" w:rsidP="008C3D58">
      <w:pPr>
        <w:spacing w:after="0"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Applications can be submitted by individual researchers or teams based at universities, research institutions, or similar research environments. Applicants should demonstrate relevant expertise and experience, and where applicable, a track record of research in the TSC field. Applications will be assessed on the quality and feasibility of the research proposal, the potential impact of the project, and the appropriateness of the budget and timeline.</w:t>
      </w:r>
    </w:p>
    <w:p w14:paraId="021A6B6C" w14:textId="77777777" w:rsidR="00144C88" w:rsidRPr="002E76A0" w:rsidRDefault="00144C88" w:rsidP="008C3D58">
      <w:pPr>
        <w:spacing w:after="0" w:line="259" w:lineRule="auto"/>
        <w:rPr>
          <w:rFonts w:ascii="Open Sans" w:hAnsi="Open Sans" w:cs="Open Sans"/>
          <w:b/>
          <w:bCs/>
          <w:color w:val="6CC24A" w:themeColor="text2"/>
          <w:sz w:val="22"/>
          <w:szCs w:val="22"/>
        </w:rPr>
      </w:pPr>
    </w:p>
    <w:p w14:paraId="4D3E09B1" w14:textId="14342B6F" w:rsidR="008C3D58" w:rsidRPr="004506AC" w:rsidRDefault="008C3D58" w:rsidP="004506AC">
      <w:pPr>
        <w:pStyle w:val="Heading3"/>
        <w:rPr>
          <w:rStyle w:val="normaltextrun"/>
          <w:rFonts w:ascii="Open Sans" w:hAnsi="Open Sans" w:cs="Open Sans"/>
          <w:color w:val="6CC24A" w:themeColor="text2"/>
          <w:sz w:val="24"/>
          <w:szCs w:val="24"/>
        </w:rPr>
      </w:pPr>
      <w:bookmarkStart w:id="3" w:name="_Toc210158511"/>
      <w:r w:rsidRPr="004506AC">
        <w:rPr>
          <w:rStyle w:val="eop"/>
          <w:rFonts w:ascii="Open Sans" w:hAnsi="Open Sans" w:cs="Open Sans"/>
          <w:color w:val="6CC24A" w:themeColor="text2"/>
          <w:sz w:val="24"/>
          <w:szCs w:val="24"/>
        </w:rPr>
        <w:t>2.2. Value and length of award</w:t>
      </w:r>
      <w:bookmarkEnd w:id="3"/>
    </w:p>
    <w:p w14:paraId="2C218EBB" w14:textId="3B7D070F" w:rsidR="005E1043" w:rsidRPr="00144C88" w:rsidRDefault="00144C88" w:rsidP="005E1043">
      <w:pPr>
        <w:spacing w:after="0" w:line="259" w:lineRule="auto"/>
        <w:rPr>
          <w:rFonts w:ascii="Open Sans" w:hAnsi="Open Sans" w:cs="Open Sans"/>
          <w:b/>
          <w:bCs/>
          <w:color w:val="A42136" w:themeColor="accent2"/>
          <w:sz w:val="22"/>
          <w:szCs w:val="22"/>
        </w:rPr>
      </w:pPr>
      <w:r w:rsidRPr="00144C88">
        <w:rPr>
          <w:rFonts w:ascii="Open Sans" w:hAnsi="Open Sans" w:cs="Open Sans"/>
          <w:color w:val="000000" w:themeColor="background1"/>
          <w:sz w:val="22"/>
          <w:szCs w:val="22"/>
        </w:rPr>
        <w:t>Awards can provide funding of up to £10,000 per project. Funds may be used for research expenses, consumables, small-scale equipment, and other justified project-related costs. Funding is intended to support short-term, focused research and is available for a maximum project duration of 12 months.</w:t>
      </w:r>
    </w:p>
    <w:p w14:paraId="3A552990" w14:textId="77777777" w:rsidR="00C144B0" w:rsidRPr="00431E04" w:rsidRDefault="00C144B0" w:rsidP="005E1043">
      <w:pPr>
        <w:spacing w:after="0" w:line="259" w:lineRule="auto"/>
        <w:rPr>
          <w:rFonts w:ascii="Open Sans" w:hAnsi="Open Sans" w:cs="Open Sans"/>
          <w:b/>
          <w:bCs/>
          <w:color w:val="A42136" w:themeColor="accent2"/>
          <w:sz w:val="16"/>
          <w:szCs w:val="16"/>
        </w:rPr>
      </w:pPr>
    </w:p>
    <w:p w14:paraId="5439C1A2" w14:textId="7189908F" w:rsidR="008C3D58" w:rsidRPr="004506AC" w:rsidRDefault="008C3D58" w:rsidP="004506AC">
      <w:pPr>
        <w:pStyle w:val="Heading3"/>
        <w:rPr>
          <w:rStyle w:val="normaltextrun"/>
          <w:rFonts w:ascii="Open Sans" w:hAnsi="Open Sans" w:cs="Open Sans"/>
          <w:color w:val="6CC24A" w:themeColor="text2"/>
          <w:sz w:val="24"/>
          <w:szCs w:val="24"/>
        </w:rPr>
      </w:pPr>
      <w:bookmarkStart w:id="4" w:name="_Toc210158512"/>
      <w:r w:rsidRPr="00AE6AF8">
        <w:rPr>
          <w:rStyle w:val="eop"/>
          <w:rFonts w:ascii="Open Sans" w:hAnsi="Open Sans" w:cs="Open Sans"/>
          <w:color w:val="6CC24A" w:themeColor="text2"/>
          <w:sz w:val="24"/>
          <w:szCs w:val="24"/>
        </w:rPr>
        <w:t>2.3. Remit</w:t>
      </w:r>
      <w:bookmarkEnd w:id="4"/>
    </w:p>
    <w:p w14:paraId="2FC4E3DC" w14:textId="5F7F9936" w:rsidR="00C144B0" w:rsidRPr="00AE6AF8" w:rsidRDefault="00AE6AF8" w:rsidP="005E1043">
      <w:pPr>
        <w:spacing w:after="0" w:line="259" w:lineRule="auto"/>
        <w:rPr>
          <w:rFonts w:ascii="Open Sans" w:hAnsi="Open Sans" w:cs="Open Sans"/>
          <w:color w:val="000000" w:themeColor="background1"/>
          <w:sz w:val="22"/>
          <w:szCs w:val="22"/>
        </w:rPr>
      </w:pPr>
      <w:r w:rsidRPr="00AE6AF8">
        <w:rPr>
          <w:rFonts w:ascii="Open Sans" w:hAnsi="Open Sans" w:cs="Open Sans"/>
          <w:color w:val="000000" w:themeColor="background1"/>
          <w:sz w:val="22"/>
          <w:szCs w:val="22"/>
        </w:rPr>
        <w:t>The remit of the Seedcorn Awards is to support early-stage, exploratory, or pilot research that is clearly aligned with</w:t>
      </w:r>
      <w:r>
        <w:rPr>
          <w:rFonts w:ascii="Open Sans" w:hAnsi="Open Sans" w:cs="Open Sans"/>
          <w:color w:val="000000" w:themeColor="background1"/>
          <w:sz w:val="22"/>
          <w:szCs w:val="22"/>
        </w:rPr>
        <w:t xml:space="preserve"> the TSA’s Research Strategy 2025-2028</w:t>
      </w:r>
      <w:r w:rsidRPr="00AE6AF8">
        <w:rPr>
          <w:rFonts w:ascii="Open Sans" w:hAnsi="Open Sans" w:cs="Open Sans"/>
          <w:color w:val="000000" w:themeColor="background1"/>
          <w:sz w:val="22"/>
          <w:szCs w:val="22"/>
        </w:rPr>
        <w:t xml:space="preserve"> priorities for TSC. Projects may address any relevant aspect of </w:t>
      </w:r>
      <w:r>
        <w:rPr>
          <w:rFonts w:ascii="Open Sans" w:hAnsi="Open Sans" w:cs="Open Sans"/>
          <w:color w:val="000000" w:themeColor="background1"/>
          <w:sz w:val="22"/>
          <w:szCs w:val="22"/>
        </w:rPr>
        <w:t>TSC in relation to these priorities</w:t>
      </w:r>
      <w:r w:rsidRPr="00AE6AF8">
        <w:rPr>
          <w:rFonts w:ascii="Open Sans" w:hAnsi="Open Sans" w:cs="Open Sans"/>
          <w:color w:val="000000" w:themeColor="background1"/>
          <w:sz w:val="22"/>
          <w:szCs w:val="22"/>
        </w:rPr>
        <w:t>, including</w:t>
      </w:r>
      <w:r>
        <w:rPr>
          <w:rFonts w:ascii="Open Sans" w:hAnsi="Open Sans" w:cs="Open Sans"/>
          <w:color w:val="000000" w:themeColor="background1"/>
          <w:sz w:val="22"/>
          <w:szCs w:val="22"/>
        </w:rPr>
        <w:t>, but not limited to,</w:t>
      </w:r>
      <w:r w:rsidRPr="00AE6AF8">
        <w:rPr>
          <w:rFonts w:ascii="Open Sans" w:hAnsi="Open Sans" w:cs="Open Sans"/>
          <w:color w:val="000000" w:themeColor="background1"/>
          <w:sz w:val="22"/>
          <w:szCs w:val="22"/>
        </w:rPr>
        <w:t xml:space="preserve"> basic mechanisms, translational science, clinical research, psychosocial impact, or improvements in care, support, or quality of life. Proposals should aim to generate preliminary data, test an emerging idea, develop or refine methods, or establish collaborations that can form the basis of future, larger-scale funding bids. The scheme is designed to stimulate innovation and feasibility work that would benefit from short-term, targeted investment. Projects must be realistic in scope for the funding available and show a clear trajectory beyond the award, whether through follow-on studies, partnerships, or subsequent competitive applications. Interdisciplinary, collaborative, and patient-informed approaches are encouraged where they reflect the organisation’s strategic aims and research priorities.</w:t>
      </w:r>
    </w:p>
    <w:p w14:paraId="3E1F81BB"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2FF827B4" w14:textId="192BBDDD" w:rsidR="008C3D58" w:rsidRPr="004506AC" w:rsidRDefault="008C3D58" w:rsidP="004506AC">
      <w:pPr>
        <w:pStyle w:val="Heading2"/>
        <w:rPr>
          <w:rFonts w:ascii="Open Sans" w:hAnsi="Open Sans" w:cs="Open Sans"/>
        </w:rPr>
      </w:pPr>
      <w:bookmarkStart w:id="5" w:name="_Toc210158513"/>
      <w:r w:rsidRPr="004506AC">
        <w:rPr>
          <w:rFonts w:ascii="Open Sans" w:hAnsi="Open Sans" w:cs="Open Sans"/>
        </w:rPr>
        <w:lastRenderedPageBreak/>
        <w:t>3. Timeline</w:t>
      </w:r>
      <w:bookmarkEnd w:id="5"/>
    </w:p>
    <w:p w14:paraId="01AAF0A8" w14:textId="72CF36F6" w:rsidR="00C144B0" w:rsidRPr="008C3D58" w:rsidRDefault="008C3D58" w:rsidP="002E76A0">
      <w:pPr>
        <w:spacing w:after="0"/>
        <w:rPr>
          <w:rFonts w:ascii="Open Sans" w:hAnsi="Open Sans" w:cs="Open Sans"/>
          <w:color w:val="000000" w:themeColor="background1"/>
          <w:sz w:val="22"/>
          <w:szCs w:val="22"/>
        </w:rPr>
      </w:pPr>
      <w:r w:rsidRPr="007F6CF5">
        <w:rPr>
          <w:rFonts w:ascii="Open Sans" w:hAnsi="Open Sans" w:cs="Open Sans"/>
          <w:color w:val="000000" w:themeColor="background1"/>
          <w:sz w:val="22"/>
          <w:szCs w:val="22"/>
        </w:rPr>
        <w:t>Call opens:</w:t>
      </w:r>
      <w:r w:rsidR="007F6CF5">
        <w:rPr>
          <w:rFonts w:ascii="Open Sans" w:hAnsi="Open Sans" w:cs="Open Sans"/>
          <w:color w:val="000000" w:themeColor="background1"/>
          <w:sz w:val="22"/>
          <w:szCs w:val="22"/>
        </w:rPr>
        <w:t xml:space="preserve"> </w:t>
      </w:r>
      <w:r w:rsidR="007F6CF5" w:rsidRPr="007F6CF5">
        <w:rPr>
          <w:rFonts w:ascii="Open Sans" w:hAnsi="Open Sans" w:cs="Open Sans"/>
          <w:b/>
          <w:bCs/>
          <w:color w:val="000000" w:themeColor="background1"/>
          <w:sz w:val="22"/>
          <w:szCs w:val="22"/>
        </w:rPr>
        <w:t>Wednesday 1 October</w:t>
      </w:r>
      <w:r w:rsidR="007F6CF5">
        <w:rPr>
          <w:rFonts w:ascii="Open Sans" w:hAnsi="Open Sans" w:cs="Open Sans"/>
          <w:b/>
          <w:bCs/>
          <w:color w:val="000000" w:themeColor="background1"/>
          <w:sz w:val="22"/>
          <w:szCs w:val="22"/>
        </w:rPr>
        <w:t xml:space="preserve"> 2025</w:t>
      </w:r>
    </w:p>
    <w:p w14:paraId="4C5E8C64" w14:textId="4602AC8B" w:rsidR="008C3D58" w:rsidRPr="008C3D58" w:rsidRDefault="008C3D58" w:rsidP="002E76A0">
      <w:pPr>
        <w:spacing w:after="0"/>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Application submission deadline: </w:t>
      </w:r>
      <w:r w:rsidRPr="008C3D58">
        <w:rPr>
          <w:rFonts w:ascii="Open Sans" w:hAnsi="Open Sans" w:cs="Open Sans"/>
          <w:b/>
          <w:bCs/>
          <w:color w:val="000000" w:themeColor="background1"/>
          <w:sz w:val="22"/>
          <w:szCs w:val="22"/>
        </w:rPr>
        <w:t xml:space="preserve">Monday </w:t>
      </w:r>
      <w:r w:rsidR="007F6CF5">
        <w:rPr>
          <w:rFonts w:ascii="Open Sans" w:hAnsi="Open Sans" w:cs="Open Sans"/>
          <w:b/>
          <w:bCs/>
          <w:color w:val="000000" w:themeColor="background1"/>
          <w:sz w:val="22"/>
          <w:szCs w:val="22"/>
        </w:rPr>
        <w:t>1 December, 13:00 GMT</w:t>
      </w:r>
    </w:p>
    <w:p w14:paraId="00CEC96E" w14:textId="7E15E286" w:rsidR="008C3D58" w:rsidRP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Funding decision: </w:t>
      </w:r>
      <w:r w:rsidR="007F6CF5">
        <w:rPr>
          <w:rFonts w:ascii="Open Sans" w:hAnsi="Open Sans" w:cs="Open Sans"/>
          <w:b/>
          <w:bCs/>
          <w:color w:val="000000" w:themeColor="background1"/>
          <w:sz w:val="22"/>
          <w:szCs w:val="22"/>
        </w:rPr>
        <w:t>January 2026</w:t>
      </w:r>
    </w:p>
    <w:p w14:paraId="61381388" w14:textId="01452CAA" w:rsid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Anticipated start date: </w:t>
      </w:r>
      <w:r w:rsidR="00D748D7">
        <w:rPr>
          <w:rFonts w:ascii="Open Sans" w:hAnsi="Open Sans" w:cs="Open Sans"/>
          <w:b/>
          <w:bCs/>
          <w:color w:val="000000" w:themeColor="background1"/>
          <w:sz w:val="22"/>
          <w:szCs w:val="22"/>
        </w:rPr>
        <w:t>April</w:t>
      </w:r>
      <w:r w:rsidRPr="008C3D58">
        <w:rPr>
          <w:rFonts w:ascii="Open Sans" w:hAnsi="Open Sans" w:cs="Open Sans"/>
          <w:b/>
          <w:bCs/>
          <w:color w:val="000000" w:themeColor="background1"/>
          <w:sz w:val="22"/>
          <w:szCs w:val="22"/>
        </w:rPr>
        <w:t xml:space="preserve"> 2026</w:t>
      </w:r>
    </w:p>
    <w:p w14:paraId="58159FD7" w14:textId="77777777" w:rsidR="002E76A0" w:rsidRPr="008C3D58" w:rsidRDefault="002E76A0" w:rsidP="002E76A0">
      <w:pPr>
        <w:spacing w:after="0"/>
        <w:rPr>
          <w:rFonts w:ascii="Open Sans" w:hAnsi="Open Sans" w:cs="Open Sans"/>
          <w:color w:val="000000" w:themeColor="background1"/>
          <w:sz w:val="22"/>
          <w:szCs w:val="22"/>
        </w:rPr>
      </w:pPr>
    </w:p>
    <w:p w14:paraId="3E52954B" w14:textId="59C9E101" w:rsidR="008C3D58" w:rsidRPr="004506AC" w:rsidRDefault="008C3D58" w:rsidP="004506AC">
      <w:pPr>
        <w:pStyle w:val="Heading2"/>
        <w:rPr>
          <w:rFonts w:ascii="Open Sans" w:hAnsi="Open Sans" w:cs="Open Sans"/>
        </w:rPr>
      </w:pPr>
      <w:bookmarkStart w:id="6" w:name="_Toc210158514"/>
      <w:r w:rsidRPr="004506AC">
        <w:rPr>
          <w:rFonts w:ascii="Open Sans" w:hAnsi="Open Sans" w:cs="Open Sans"/>
        </w:rPr>
        <w:t>4. Assessment process</w:t>
      </w:r>
      <w:bookmarkEnd w:id="6"/>
    </w:p>
    <w:p w14:paraId="45A5EE7C" w14:textId="77777777" w:rsidR="008C3D58" w:rsidRPr="008C3D58" w:rsidRDefault="008C3D58" w:rsidP="008C3D58">
      <w:pPr>
        <w:spacing w:after="0" w:line="259" w:lineRule="auto"/>
        <w:rPr>
          <w:rFonts w:ascii="Open Sans" w:hAnsi="Open Sans" w:cs="Open Sans"/>
          <w:color w:val="6CC24A" w:themeColor="text2"/>
          <w:sz w:val="16"/>
          <w:szCs w:val="16"/>
        </w:rPr>
      </w:pPr>
    </w:p>
    <w:p w14:paraId="16776829" w14:textId="2C191285" w:rsidR="008C3D58" w:rsidRPr="004506AC" w:rsidRDefault="008C3D58" w:rsidP="004506AC">
      <w:pPr>
        <w:pStyle w:val="Heading3"/>
        <w:rPr>
          <w:rStyle w:val="eop"/>
          <w:rFonts w:ascii="Open Sans" w:hAnsi="Open Sans" w:cs="Open Sans"/>
          <w:color w:val="6CC24A" w:themeColor="text2"/>
          <w:sz w:val="24"/>
          <w:szCs w:val="24"/>
        </w:rPr>
      </w:pPr>
      <w:bookmarkStart w:id="7" w:name="_Toc210158515"/>
      <w:r w:rsidRPr="004506AC">
        <w:rPr>
          <w:rStyle w:val="eop"/>
          <w:rFonts w:ascii="Open Sans" w:hAnsi="Open Sans" w:cs="Open Sans"/>
          <w:color w:val="6CC24A" w:themeColor="text2"/>
          <w:sz w:val="24"/>
          <w:szCs w:val="24"/>
        </w:rPr>
        <w:t>4.1. Triage</w:t>
      </w:r>
      <w:bookmarkEnd w:id="7"/>
    </w:p>
    <w:p w14:paraId="1DA390BE" w14:textId="03421350"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All applications will first undergo an initial triage by TSA staff to ensure:</w:t>
      </w:r>
    </w:p>
    <w:p w14:paraId="26F48CC3"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Completeness of documentation</w:t>
      </w:r>
    </w:p>
    <w:p w14:paraId="0EC8D01D"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Compliance with application guidance, terms and conditions, and funding thresholds</w:t>
      </w:r>
    </w:p>
    <w:p w14:paraId="297AD9E5" w14:textId="489D18B2" w:rsidR="002E76A0" w:rsidRPr="002E76A0" w:rsidRDefault="002E76A0" w:rsidP="002E76A0">
      <w:pPr>
        <w:numPr>
          <w:ilvl w:val="0"/>
          <w:numId w:val="39"/>
        </w:num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Adherence to formatting and submission requirements</w:t>
      </w:r>
    </w:p>
    <w:p w14:paraId="3A5C0245"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minor issues are identified, applicants will be contacted and given an opportunity to make the necessary amendments within an agreed timeframe. TSA reserves the right to reject applications that cannot or will not be corrected within this period.</w:t>
      </w:r>
    </w:p>
    <w:p w14:paraId="21F21244"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For applications that significantly deviate from the requirements or raise scientific concerns, TSA staff will consult with two scientific members of the Research Committee. Applicants may again be asked to amend their submission, but the TSA reserves the right to reject the application if advised by the scientific reviewers.</w:t>
      </w:r>
    </w:p>
    <w:p w14:paraId="29D99948" w14:textId="471E47FA" w:rsidR="00C144B0" w:rsidRPr="002E76A0" w:rsidRDefault="002E76A0" w:rsidP="001E741B">
      <w:pPr>
        <w:spacing w:after="0" w:line="259" w:lineRule="auto"/>
        <w:rPr>
          <w:rStyle w:val="normaltextrun"/>
          <w:rFonts w:ascii="Open Sans" w:hAnsi="Open Sans" w:cs="Open Sans"/>
          <w:color w:val="6CC24A" w:themeColor="text2"/>
          <w:sz w:val="22"/>
          <w:szCs w:val="22"/>
        </w:rPr>
      </w:pPr>
      <w:r w:rsidRPr="002E76A0">
        <w:rPr>
          <w:rFonts w:ascii="Open Sans" w:hAnsi="Open Sans" w:cs="Open Sans"/>
          <w:color w:val="000000" w:themeColor="background1"/>
          <w:sz w:val="22"/>
          <w:szCs w:val="22"/>
        </w:rPr>
        <w:t>This triage stage ensures that all applications progressing to external peer review are complete, compliant, and ready for fair scientific assessment.</w:t>
      </w:r>
    </w:p>
    <w:p w14:paraId="05B732FE" w14:textId="77777777" w:rsidR="002E76A0" w:rsidRPr="002E76A0" w:rsidRDefault="002E76A0" w:rsidP="001E741B">
      <w:pPr>
        <w:spacing w:after="0" w:line="259" w:lineRule="auto"/>
        <w:rPr>
          <w:rFonts w:ascii="Open Sans" w:hAnsi="Open Sans" w:cs="Open Sans"/>
          <w:color w:val="6CC24A" w:themeColor="text2"/>
        </w:rPr>
      </w:pPr>
    </w:p>
    <w:p w14:paraId="3175ECBC" w14:textId="336B73FF" w:rsidR="002E76A0" w:rsidRPr="004506AC" w:rsidRDefault="002E76A0" w:rsidP="004506AC">
      <w:pPr>
        <w:pStyle w:val="Heading3"/>
        <w:rPr>
          <w:sz w:val="24"/>
          <w:szCs w:val="24"/>
        </w:rPr>
      </w:pPr>
      <w:bookmarkStart w:id="8" w:name="_Toc210158516"/>
      <w:r w:rsidRPr="004506AC">
        <w:rPr>
          <w:rStyle w:val="eop"/>
          <w:rFonts w:ascii="Open Sans" w:hAnsi="Open Sans" w:cs="Open Sans"/>
          <w:color w:val="6CC24A" w:themeColor="text2"/>
          <w:sz w:val="24"/>
          <w:szCs w:val="24"/>
        </w:rPr>
        <w:t>4.</w:t>
      </w:r>
      <w:r w:rsidR="00144C88">
        <w:rPr>
          <w:rStyle w:val="eop"/>
          <w:rFonts w:ascii="Open Sans" w:hAnsi="Open Sans" w:cs="Open Sans"/>
          <w:color w:val="6CC24A" w:themeColor="text2"/>
          <w:sz w:val="24"/>
          <w:szCs w:val="24"/>
        </w:rPr>
        <w:t>2</w:t>
      </w:r>
      <w:r w:rsidRPr="004506AC">
        <w:rPr>
          <w:rStyle w:val="eop"/>
          <w:rFonts w:ascii="Open Sans" w:hAnsi="Open Sans" w:cs="Open Sans"/>
          <w:color w:val="6CC24A" w:themeColor="text2"/>
          <w:sz w:val="24"/>
          <w:szCs w:val="24"/>
        </w:rPr>
        <w:t>. Research Committee Assessment and Funding Decision</w:t>
      </w:r>
      <w:bookmarkEnd w:id="8"/>
    </w:p>
    <w:p w14:paraId="1861EDA2" w14:textId="3CEA5CC4" w:rsidR="002E76A0" w:rsidRPr="002E76A0" w:rsidRDefault="00144C88" w:rsidP="002E76A0">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A</w:t>
      </w:r>
      <w:r w:rsidR="002E76A0" w:rsidRPr="002E76A0">
        <w:rPr>
          <w:rFonts w:ascii="Open Sans" w:hAnsi="Open Sans" w:cs="Open Sans"/>
          <w:color w:val="000000" w:themeColor="background1"/>
          <w:sz w:val="22"/>
          <w:szCs w:val="22"/>
        </w:rPr>
        <w:t>ll applications will be considered by the TSA Research Committee, which includes both scientific and lay members. The committee will review the overall proposal to assess:</w:t>
      </w:r>
    </w:p>
    <w:p w14:paraId="06B752DD"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overall potential for impact that will improve the lives of people living with TSC; those affected directly, along with their family members and carers</w:t>
      </w:r>
      <w:r w:rsidRPr="002E76A0">
        <w:rPr>
          <w:rStyle w:val="eop"/>
          <w:rFonts w:ascii="Open Sans" w:hAnsi="Open Sans" w:cs="Open Sans"/>
          <w:sz w:val="22"/>
          <w:szCs w:val="22"/>
        </w:rPr>
        <w:t> </w:t>
      </w:r>
    </w:p>
    <w:p w14:paraId="41F2A31B"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lastRenderedPageBreak/>
        <w:t>Impact leading to wider research, including social, economic and health sector benefits </w:t>
      </w:r>
      <w:r w:rsidRPr="002E76A0">
        <w:rPr>
          <w:rStyle w:val="eop"/>
          <w:rFonts w:ascii="Open Sans" w:hAnsi="Open Sans" w:cs="Open Sans"/>
          <w:sz w:val="22"/>
          <w:szCs w:val="22"/>
        </w:rPr>
        <w:t> </w:t>
      </w:r>
    </w:p>
    <w:p w14:paraId="14680CD7"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quality of the application and study protocol </w:t>
      </w:r>
      <w:r w:rsidRPr="002E76A0">
        <w:rPr>
          <w:rStyle w:val="eop"/>
          <w:rFonts w:ascii="Open Sans" w:hAnsi="Open Sans" w:cs="Open Sans"/>
          <w:sz w:val="22"/>
          <w:szCs w:val="22"/>
        </w:rPr>
        <w:t> </w:t>
      </w:r>
    </w:p>
    <w:p w14:paraId="76C15943"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level of innovation in the study </w:t>
      </w:r>
      <w:r w:rsidRPr="002E76A0">
        <w:rPr>
          <w:rStyle w:val="eop"/>
          <w:rFonts w:ascii="Open Sans" w:hAnsi="Open Sans" w:cs="Open Sans"/>
          <w:sz w:val="22"/>
          <w:szCs w:val="22"/>
        </w:rPr>
        <w:t> </w:t>
      </w:r>
    </w:p>
    <w:p w14:paraId="728A5247" w14:textId="77777777" w:rsidR="00144C88" w:rsidRPr="002E76A0" w:rsidRDefault="00144C88" w:rsidP="00144C88">
      <w:pPr>
        <w:pStyle w:val="paragraph"/>
        <w:numPr>
          <w:ilvl w:val="0"/>
          <w:numId w:val="50"/>
        </w:numPr>
        <w:spacing w:before="0" w:beforeAutospacing="0" w:after="24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 xml:space="preserve">The strength and track record of the researchers; in the case of emerging </w:t>
      </w:r>
      <w:proofErr w:type="gramStart"/>
      <w:r w:rsidRPr="002E76A0">
        <w:rPr>
          <w:rStyle w:val="normaltextrun"/>
          <w:rFonts w:ascii="Open Sans" w:hAnsi="Open Sans" w:cs="Open Sans"/>
          <w:sz w:val="22"/>
          <w:szCs w:val="22"/>
        </w:rPr>
        <w:t>researchers</w:t>
      </w:r>
      <w:proofErr w:type="gramEnd"/>
      <w:r w:rsidRPr="002E76A0">
        <w:rPr>
          <w:rStyle w:val="normaltextrun"/>
          <w:rFonts w:ascii="Open Sans" w:hAnsi="Open Sans" w:cs="Open Sans"/>
          <w:sz w:val="22"/>
          <w:szCs w:val="22"/>
        </w:rPr>
        <w:t xml:space="preserve"> evidence of promise of the candidate’s research trajectory</w:t>
      </w:r>
      <w:r w:rsidRPr="002E76A0">
        <w:rPr>
          <w:rStyle w:val="eop"/>
          <w:rFonts w:ascii="Open Sans" w:hAnsi="Open Sans" w:cs="Open Sans"/>
          <w:sz w:val="22"/>
          <w:szCs w:val="22"/>
        </w:rPr>
        <w:t> </w:t>
      </w:r>
    </w:p>
    <w:p w14:paraId="3F83600F"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Value for money</w:t>
      </w:r>
      <w:r w:rsidRPr="002E76A0">
        <w:rPr>
          <w:rStyle w:val="eop"/>
          <w:rFonts w:ascii="Open Sans" w:hAnsi="Open Sans" w:cs="Open Sans"/>
          <w:sz w:val="22"/>
          <w:szCs w:val="22"/>
        </w:rPr>
        <w:t> </w:t>
      </w:r>
    </w:p>
    <w:p w14:paraId="2E08F971"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Plans to ensure that people living with TSC; those affected directly including their family members and carers are at the centre of the study, throughout the duration of the study</w:t>
      </w:r>
      <w:r w:rsidRPr="002E76A0">
        <w:rPr>
          <w:rStyle w:val="eop"/>
          <w:rFonts w:ascii="Open Sans" w:hAnsi="Open Sans" w:cs="Open Sans"/>
          <w:sz w:val="22"/>
          <w:szCs w:val="22"/>
        </w:rPr>
        <w:t> </w:t>
      </w:r>
    </w:p>
    <w:p w14:paraId="29561D4C"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strength of plans to communicate and disseminate the findings of research to other research professionals, as well as the lay TSC community</w:t>
      </w:r>
      <w:r w:rsidRPr="002E76A0">
        <w:rPr>
          <w:rStyle w:val="eop"/>
          <w:rFonts w:ascii="Open Sans" w:hAnsi="Open Sans" w:cs="Open Sans"/>
          <w:sz w:val="22"/>
          <w:szCs w:val="22"/>
        </w:rPr>
        <w:t> </w:t>
      </w:r>
    </w:p>
    <w:p w14:paraId="468BEA28" w14:textId="15E30A4D"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the number of high-quality applications exceeds available funding, the committee will prioritise projects based on these criteria to ensure the greatest potential impact.</w:t>
      </w:r>
    </w:p>
    <w:p w14:paraId="5739B1C4" w14:textId="00A2EE15" w:rsidR="00431E04" w:rsidRDefault="002E76A0" w:rsidP="002E76A0">
      <w:pPr>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The Research Committee will then make funding recommendations to the TSA Board of Trustees, who have final authority for awarding grants. All applicants will be notified of the outcome following the Board’s decision.</w:t>
      </w:r>
    </w:p>
    <w:p w14:paraId="503F5ECF" w14:textId="05F59D54" w:rsidR="004506AC" w:rsidRDefault="004506AC">
      <w:pPr>
        <w:rPr>
          <w:rFonts w:ascii="Open Sans" w:hAnsi="Open Sans" w:cs="Open Sans"/>
          <w:b/>
          <w:bCs/>
          <w:color w:val="6CC24A" w:themeColor="text2"/>
          <w:sz w:val="28"/>
          <w:szCs w:val="28"/>
        </w:rPr>
      </w:pPr>
    </w:p>
    <w:p w14:paraId="5A6CA6C5" w14:textId="77777777" w:rsidR="00144C88" w:rsidRDefault="00144C88">
      <w:pPr>
        <w:rPr>
          <w:rFonts w:ascii="Open Sans" w:hAnsi="Open Sans" w:cs="Open Sans"/>
          <w:b/>
          <w:color w:val="6CC24A"/>
          <w:sz w:val="32"/>
          <w:szCs w:val="32"/>
        </w:rPr>
      </w:pPr>
      <w:r>
        <w:rPr>
          <w:rFonts w:ascii="Open Sans" w:hAnsi="Open Sans" w:cs="Open Sans"/>
        </w:rPr>
        <w:br w:type="page"/>
      </w:r>
    </w:p>
    <w:p w14:paraId="0A805552" w14:textId="3AA155FD" w:rsidR="002E76A0" w:rsidRPr="004506AC" w:rsidRDefault="002E76A0" w:rsidP="004506AC">
      <w:pPr>
        <w:pStyle w:val="Heading2"/>
        <w:rPr>
          <w:rStyle w:val="eop"/>
          <w:rFonts w:ascii="Open Sans" w:hAnsi="Open Sans" w:cs="Open Sans"/>
        </w:rPr>
      </w:pPr>
      <w:bookmarkStart w:id="9" w:name="_Toc210158517"/>
      <w:r w:rsidRPr="004506AC">
        <w:rPr>
          <w:rFonts w:ascii="Open Sans" w:hAnsi="Open Sans" w:cs="Open Sans"/>
        </w:rPr>
        <w:lastRenderedPageBreak/>
        <w:t>5. Eligibility</w:t>
      </w:r>
      <w:bookmarkEnd w:id="9"/>
      <w:r w:rsidRPr="004506AC">
        <w:rPr>
          <w:rFonts w:ascii="Open Sans" w:hAnsi="Open Sans" w:cs="Open Sans"/>
        </w:rPr>
        <w:t xml:space="preserve"> </w:t>
      </w:r>
    </w:p>
    <w:p w14:paraId="54318E96" w14:textId="7BCEBCE2" w:rsidR="002E76A0" w:rsidRPr="004506AC" w:rsidRDefault="002E76A0" w:rsidP="004506AC">
      <w:pPr>
        <w:pStyle w:val="Heading3"/>
        <w:rPr>
          <w:sz w:val="24"/>
          <w:szCs w:val="24"/>
        </w:rPr>
      </w:pPr>
      <w:bookmarkStart w:id="10" w:name="_Toc210158518"/>
      <w:r w:rsidRPr="004506AC">
        <w:rPr>
          <w:rStyle w:val="eop"/>
          <w:rFonts w:ascii="Open Sans" w:hAnsi="Open Sans" w:cs="Open Sans"/>
          <w:color w:val="6CC24A" w:themeColor="text2"/>
          <w:sz w:val="24"/>
          <w:szCs w:val="24"/>
        </w:rPr>
        <w:t>5.1. Submission and review</w:t>
      </w:r>
      <w:bookmarkEnd w:id="10"/>
    </w:p>
    <w:p w14:paraId="550DC339" w14:textId="64C9A743"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Each applicant must submit no more than </w:t>
      </w:r>
      <w:r w:rsidRPr="002E76A0">
        <w:rPr>
          <w:rStyle w:val="normaltextrun"/>
          <w:rFonts w:ascii="Open Sans" w:hAnsi="Open Sans" w:cs="Open Sans"/>
          <w:sz w:val="22"/>
          <w:szCs w:val="22"/>
          <w:u w:val="single"/>
        </w:rPr>
        <w:t>one</w:t>
      </w:r>
      <w:r w:rsidRPr="002E76A0">
        <w:rPr>
          <w:rStyle w:val="normaltextrun"/>
          <w:rFonts w:ascii="Open Sans" w:hAnsi="Open Sans" w:cs="Open Sans"/>
          <w:sz w:val="22"/>
          <w:szCs w:val="22"/>
        </w:rPr>
        <w:t xml:space="preserve"> application for project funding as lead applicant</w:t>
      </w:r>
    </w:p>
    <w:p w14:paraId="6E588E41" w14:textId="4A963879"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Applicants may seek advice on the application process from the TSA before applications are submitted</w:t>
      </w:r>
    </w:p>
    <w:p w14:paraId="5656443B" w14:textId="75C7E677"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Once the application has been submitted, </w:t>
      </w:r>
      <w:r w:rsidRPr="002E76A0">
        <w:rPr>
          <w:rStyle w:val="normaltextrun"/>
          <w:rFonts w:ascii="Open Sans" w:hAnsi="Open Sans" w:cs="Open Sans"/>
          <w:sz w:val="22"/>
          <w:szCs w:val="22"/>
          <w:u w:val="single"/>
        </w:rPr>
        <w:t>no</w:t>
      </w:r>
      <w:r w:rsidRPr="002E76A0">
        <w:rPr>
          <w:rStyle w:val="normaltextrun"/>
          <w:rFonts w:ascii="Open Sans" w:hAnsi="Open Sans" w:cs="Open Sans"/>
          <w:sz w:val="22"/>
          <w:szCs w:val="22"/>
        </w:rPr>
        <w:t xml:space="preserve"> additional unsolicited information intended to support the application will be accepted unless related to new legislative or regulatory change that will have a significant impact on the work undertaken</w:t>
      </w:r>
    </w:p>
    <w:p w14:paraId="46846592" w14:textId="61F8ECA8"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Please complete and return your application form in Word format so that the information can be easily analysed</w:t>
      </w:r>
    </w:p>
    <w:p w14:paraId="60397F95" w14:textId="1665FB60" w:rsidR="002E76A0" w:rsidRDefault="002E76A0"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Supporting documents can be returned in either Word or PDF format</w:t>
      </w:r>
    </w:p>
    <w:p w14:paraId="10D5D4A7" w14:textId="64B1C295" w:rsidR="00487FDF" w:rsidRDefault="00487FDF"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Pr>
          <w:rStyle w:val="normaltextrun"/>
          <w:rFonts w:ascii="Open Sans" w:hAnsi="Open Sans" w:cs="Open Sans"/>
          <w:sz w:val="22"/>
          <w:szCs w:val="22"/>
        </w:rPr>
        <w:t xml:space="preserve">All applications should be emailed to: </w:t>
      </w:r>
      <w:hyperlink r:id="rId12" w:history="1">
        <w:r w:rsidRPr="005817E5">
          <w:rPr>
            <w:rStyle w:val="Hyperlink"/>
            <w:rFonts w:ascii="Open Sans" w:hAnsi="Open Sans" w:cs="Open Sans"/>
            <w:sz w:val="22"/>
            <w:szCs w:val="22"/>
          </w:rPr>
          <w:t>research@tuberous-sclerosis.org</w:t>
        </w:r>
      </w:hyperlink>
      <w:r>
        <w:rPr>
          <w:rStyle w:val="normaltextrun"/>
          <w:rFonts w:ascii="Open Sans" w:hAnsi="Open Sans" w:cs="Open Sans"/>
          <w:sz w:val="22"/>
          <w:szCs w:val="22"/>
        </w:rPr>
        <w:t xml:space="preserve"> </w:t>
      </w:r>
    </w:p>
    <w:p w14:paraId="1F4D9ED0" w14:textId="273A1F47" w:rsidR="002E76A0" w:rsidRPr="004506AC" w:rsidRDefault="002E76A0" w:rsidP="004506AC">
      <w:pPr>
        <w:pStyle w:val="Heading3"/>
        <w:rPr>
          <w:sz w:val="24"/>
          <w:szCs w:val="24"/>
        </w:rPr>
      </w:pPr>
      <w:bookmarkStart w:id="11" w:name="_Toc210158519"/>
      <w:r w:rsidRPr="004506AC">
        <w:rPr>
          <w:rStyle w:val="eop"/>
          <w:rFonts w:ascii="Open Sans" w:hAnsi="Open Sans" w:cs="Open Sans"/>
          <w:color w:val="6CC24A" w:themeColor="text2"/>
          <w:sz w:val="24"/>
          <w:szCs w:val="24"/>
        </w:rPr>
        <w:t>5.2. Lead applicant</w:t>
      </w:r>
      <w:bookmarkEnd w:id="11"/>
    </w:p>
    <w:p w14:paraId="2D76B082" w14:textId="77777777" w:rsidR="002E76A0" w:rsidRP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Senior researchers should be able to demonstrate evidence of a strong research record and should display evidence of leadership</w:t>
      </w:r>
    </w:p>
    <w:p w14:paraId="73C526C7" w14:textId="4697236C" w:rsidR="002E76A0" w:rsidRPr="002E76A0" w:rsidRDefault="002E76A0" w:rsidP="002E76A0">
      <w:pPr>
        <w:pStyle w:val="paragraph"/>
        <w:numPr>
          <w:ilvl w:val="0"/>
          <w:numId w:val="66"/>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Emerging/early career researchers are encouraged to apply as lead applicants, and should outline how their research career to date shows promise and sufficient evidence of being able to lead a project to completion</w:t>
      </w:r>
    </w:p>
    <w:p w14:paraId="6D6D8452" w14:textId="61A3FEBA" w:rsid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All lead applicants must be willing and able to agree to the Terms and Conditions if their application is successful</w:t>
      </w:r>
    </w:p>
    <w:p w14:paraId="1F650CE6" w14:textId="1F3EB68D" w:rsidR="002E76A0" w:rsidRPr="004506AC" w:rsidRDefault="002E76A0" w:rsidP="004506AC">
      <w:pPr>
        <w:pStyle w:val="Heading3"/>
        <w:rPr>
          <w:sz w:val="24"/>
          <w:szCs w:val="24"/>
        </w:rPr>
      </w:pPr>
      <w:bookmarkStart w:id="12" w:name="_Toc210158520"/>
      <w:r w:rsidRPr="004506AC">
        <w:rPr>
          <w:rStyle w:val="eop"/>
          <w:rFonts w:ascii="Open Sans" w:hAnsi="Open Sans" w:cs="Open Sans"/>
          <w:color w:val="6CC24A" w:themeColor="text2"/>
          <w:sz w:val="24"/>
          <w:szCs w:val="24"/>
        </w:rPr>
        <w:t>5.3. Staff members/employees</w:t>
      </w:r>
      <w:bookmarkEnd w:id="12"/>
    </w:p>
    <w:p w14:paraId="72BDACA4" w14:textId="535A7FA7" w:rsidR="002E76A0" w:rsidRPr="002E76A0" w:rsidRDefault="002E76A0" w:rsidP="002E76A0">
      <w:pPr>
        <w:pStyle w:val="paragraph"/>
        <w:numPr>
          <w:ilvl w:val="0"/>
          <w:numId w:val="67"/>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If the staff member who will be supported by the grant has not yet been recruited or is unknown at this stage, please provide the title of the position to be filled. Further information must be provided as soon as possible after the award letter is issued</w:t>
      </w:r>
    </w:p>
    <w:p w14:paraId="71951399" w14:textId="130A3B12" w:rsidR="002E76A0" w:rsidRDefault="002E76A0" w:rsidP="002E76A0">
      <w:pPr>
        <w:pStyle w:val="paragraph"/>
        <w:numPr>
          <w:ilvl w:val="0"/>
          <w:numId w:val="67"/>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lastRenderedPageBreak/>
        <w:t>There is no limit to the number of staff members that can be involved in the application, provided their salary costs can be covered by associated grants</w:t>
      </w:r>
    </w:p>
    <w:p w14:paraId="203174D1" w14:textId="05154DAA" w:rsidR="002E76A0" w:rsidRPr="004506AC" w:rsidRDefault="002E76A0" w:rsidP="004506AC">
      <w:pPr>
        <w:pStyle w:val="Heading3"/>
        <w:rPr>
          <w:sz w:val="24"/>
          <w:szCs w:val="24"/>
        </w:rPr>
      </w:pPr>
      <w:bookmarkStart w:id="13" w:name="_Toc210158521"/>
      <w:r w:rsidRPr="004506AC">
        <w:rPr>
          <w:rStyle w:val="eop"/>
          <w:rFonts w:ascii="Open Sans" w:hAnsi="Open Sans" w:cs="Open Sans"/>
          <w:color w:val="6CC24A" w:themeColor="text2"/>
          <w:sz w:val="24"/>
          <w:szCs w:val="24"/>
        </w:rPr>
        <w:t>5.4. Collaborators</w:t>
      </w:r>
      <w:bookmarkEnd w:id="13"/>
    </w:p>
    <w:p w14:paraId="36C3B168"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There is no limit to the number of collaborators that can be involved in an application, but for each collaborator there must be a signed declaration letter on official letter headed paper which confirms they have consented to co-operate in the programme of research. It should also outline the reasons for collaborating and explain their role in the project. </w:t>
      </w:r>
      <w:r w:rsidRPr="002E76A0">
        <w:rPr>
          <w:rStyle w:val="eop"/>
          <w:rFonts w:ascii="Open Sans" w:hAnsi="Open Sans" w:cs="Open Sans"/>
          <w:sz w:val="22"/>
          <w:szCs w:val="22"/>
        </w:rPr>
        <w:t> </w:t>
      </w:r>
    </w:p>
    <w:p w14:paraId="553442F7"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p>
    <w:p w14:paraId="7BFCAB13" w14:textId="7321E894" w:rsidR="002E76A0" w:rsidRPr="004506AC" w:rsidRDefault="002E76A0" w:rsidP="004506AC">
      <w:pPr>
        <w:pStyle w:val="Heading3"/>
        <w:rPr>
          <w:sz w:val="24"/>
          <w:szCs w:val="24"/>
        </w:rPr>
      </w:pPr>
      <w:bookmarkStart w:id="14" w:name="_Toc210158522"/>
      <w:r w:rsidRPr="004506AC">
        <w:rPr>
          <w:rStyle w:val="eop"/>
          <w:rFonts w:ascii="Open Sans" w:hAnsi="Open Sans" w:cs="Open Sans"/>
          <w:color w:val="6CC24A" w:themeColor="text2"/>
          <w:sz w:val="24"/>
          <w:szCs w:val="24"/>
        </w:rPr>
        <w:t>5.5. Ethics</w:t>
      </w:r>
      <w:bookmarkEnd w:id="14"/>
    </w:p>
    <w:p w14:paraId="31B3DA8F"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All appropriate regulatory approvals must either be in place before the work on the research commences or after the award has been granted.</w:t>
      </w:r>
      <w:r w:rsidRPr="002E76A0">
        <w:rPr>
          <w:rStyle w:val="eop"/>
          <w:rFonts w:ascii="Open Sans" w:hAnsi="Open Sans" w:cs="Open Sans"/>
          <w:sz w:val="22"/>
          <w:szCs w:val="22"/>
        </w:rPr>
        <w:t> </w:t>
      </w:r>
    </w:p>
    <w:p w14:paraId="6F0DB92B" w14:textId="77777777" w:rsidR="002E76A0" w:rsidRPr="002E76A0" w:rsidRDefault="002E76A0" w:rsidP="002E76A0">
      <w:pPr>
        <w:pStyle w:val="paragraph"/>
        <w:spacing w:before="0" w:beforeAutospacing="0" w:after="0" w:afterAutospacing="0"/>
        <w:textAlignment w:val="baseline"/>
        <w:rPr>
          <w:rFonts w:ascii="Open Sans" w:hAnsi="Open Sans" w:cs="Open Sans"/>
          <w:sz w:val="22"/>
          <w:szCs w:val="22"/>
        </w:rPr>
      </w:pPr>
    </w:p>
    <w:p w14:paraId="5BD47F7B" w14:textId="77777777" w:rsidR="002E76A0" w:rsidRPr="002E76A0" w:rsidRDefault="002E76A0" w:rsidP="002E76A0">
      <w:pPr>
        <w:pStyle w:val="paragraph"/>
        <w:spacing w:before="0" w:beforeAutospacing="0" w:after="0" w:afterAutospacing="0"/>
        <w:textAlignment w:val="baseline"/>
        <w:rPr>
          <w:rFonts w:ascii="Open Sans" w:hAnsi="Open Sans" w:cs="Open Sans"/>
          <w:sz w:val="18"/>
          <w:szCs w:val="18"/>
        </w:rPr>
      </w:pPr>
      <w:r w:rsidRPr="002E76A0">
        <w:rPr>
          <w:rStyle w:val="normaltextrun"/>
          <w:rFonts w:ascii="Open Sans" w:hAnsi="Open Sans" w:cs="Open Sans"/>
          <w:sz w:val="22"/>
          <w:szCs w:val="22"/>
        </w:rPr>
        <w:t xml:space="preserve">If you are unsure whether your application meets the above eligibility criteria, please contact the TSA’s Research Team by emailing </w:t>
      </w:r>
      <w:hyperlink r:id="rId13" w:tgtFrame="_blank" w:history="1">
        <w:r w:rsidRPr="002E76A0">
          <w:rPr>
            <w:rStyle w:val="normaltextrun"/>
            <w:rFonts w:ascii="Open Sans" w:hAnsi="Open Sans" w:cs="Open Sans"/>
            <w:color w:val="575756"/>
            <w:sz w:val="22"/>
            <w:szCs w:val="22"/>
            <w:u w:val="single"/>
          </w:rPr>
          <w:t>research@tuberous-sclerosis.org</w:t>
        </w:r>
      </w:hyperlink>
      <w:r w:rsidRPr="002E76A0">
        <w:rPr>
          <w:rStyle w:val="normaltextrun"/>
          <w:rFonts w:ascii="Open Sans" w:hAnsi="Open Sans" w:cs="Open Sans"/>
          <w:sz w:val="22"/>
          <w:szCs w:val="22"/>
        </w:rPr>
        <w:t xml:space="preserve"> or by calling the main switchboard on 0300 222 5737. </w:t>
      </w:r>
      <w:r w:rsidRPr="002E76A0">
        <w:rPr>
          <w:rStyle w:val="eop"/>
          <w:rFonts w:ascii="Open Sans" w:hAnsi="Open Sans" w:cs="Open Sans"/>
          <w:sz w:val="22"/>
          <w:szCs w:val="22"/>
        </w:rPr>
        <w:t> </w:t>
      </w:r>
    </w:p>
    <w:p w14:paraId="43556752" w14:textId="33DC8B8B" w:rsidR="00431E04" w:rsidRPr="00431E04" w:rsidRDefault="00431E04">
      <w:pPr>
        <w:rPr>
          <w:rFonts w:ascii="Open Sans" w:hAnsi="Open Sans" w:cs="Open Sans"/>
          <w:color w:val="000000" w:themeColor="background1"/>
        </w:rPr>
      </w:pPr>
    </w:p>
    <w:p w14:paraId="37E3E1A0" w14:textId="77777777" w:rsidR="00487FDF" w:rsidRDefault="00487FDF">
      <w:pPr>
        <w:rPr>
          <w:rFonts w:ascii="Open Sans" w:hAnsi="Open Sans" w:cs="Open Sans"/>
          <w:b/>
          <w:color w:val="6CC24A"/>
          <w:sz w:val="32"/>
          <w:szCs w:val="32"/>
        </w:rPr>
      </w:pPr>
      <w:r>
        <w:rPr>
          <w:rFonts w:ascii="Open Sans" w:hAnsi="Open Sans" w:cs="Open Sans"/>
        </w:rPr>
        <w:br w:type="page"/>
      </w:r>
    </w:p>
    <w:p w14:paraId="3B0FE5CA" w14:textId="4466F683" w:rsidR="00487FDF" w:rsidRPr="004506AC" w:rsidRDefault="00487FDF" w:rsidP="00487FDF">
      <w:pPr>
        <w:pStyle w:val="Heading2"/>
        <w:rPr>
          <w:rStyle w:val="eop"/>
          <w:rFonts w:ascii="Open Sans" w:hAnsi="Open Sans" w:cs="Open Sans"/>
        </w:rPr>
      </w:pPr>
      <w:bookmarkStart w:id="15" w:name="_Toc210158523"/>
      <w:r>
        <w:rPr>
          <w:rFonts w:ascii="Open Sans" w:hAnsi="Open Sans" w:cs="Open Sans"/>
        </w:rPr>
        <w:lastRenderedPageBreak/>
        <w:t>6</w:t>
      </w:r>
      <w:r w:rsidRPr="004506AC">
        <w:rPr>
          <w:rFonts w:ascii="Open Sans" w:hAnsi="Open Sans" w:cs="Open Sans"/>
        </w:rPr>
        <w:t xml:space="preserve">. </w:t>
      </w:r>
      <w:r>
        <w:rPr>
          <w:rFonts w:ascii="Open Sans" w:hAnsi="Open Sans" w:cs="Open Sans"/>
        </w:rPr>
        <w:t>Application guidance</w:t>
      </w:r>
      <w:bookmarkEnd w:id="15"/>
    </w:p>
    <w:p w14:paraId="3DCAE420" w14:textId="131364D0" w:rsidR="00487FDF" w:rsidRPr="00487FDF" w:rsidRDefault="00487FDF" w:rsidP="00487FDF">
      <w:pPr>
        <w:pStyle w:val="paragraph"/>
        <w:spacing w:before="0" w:beforeAutospacing="0" w:after="0" w:afterAutospacing="0"/>
        <w:textAlignment w:val="baseline"/>
        <w:rPr>
          <w:rStyle w:val="eop"/>
          <w:rFonts w:ascii="Open Sans" w:hAnsi="Open Sans" w:cs="Open Sans"/>
          <w:sz w:val="22"/>
          <w:szCs w:val="22"/>
        </w:rPr>
      </w:pPr>
      <w:r w:rsidRPr="00487FDF">
        <w:rPr>
          <w:rStyle w:val="normaltextrun"/>
          <w:rFonts w:ascii="Open Sans" w:hAnsi="Open Sans" w:cs="Open Sans"/>
          <w:sz w:val="22"/>
          <w:szCs w:val="22"/>
        </w:rPr>
        <w:t>The following table explains the structure of the</w:t>
      </w:r>
      <w:r w:rsidR="00144C88">
        <w:rPr>
          <w:rStyle w:val="normaltextrun"/>
          <w:rFonts w:ascii="Open Sans" w:hAnsi="Open Sans" w:cs="Open Sans"/>
          <w:sz w:val="22"/>
          <w:szCs w:val="22"/>
        </w:rPr>
        <w:t xml:space="preserve"> 2025 </w:t>
      </w:r>
      <w:r w:rsidR="007F6CF5">
        <w:rPr>
          <w:rStyle w:val="normaltextrun"/>
          <w:rFonts w:ascii="Open Sans" w:hAnsi="Open Sans" w:cs="Open Sans"/>
          <w:sz w:val="22"/>
          <w:szCs w:val="22"/>
        </w:rPr>
        <w:t>Seedcorn</w:t>
      </w:r>
      <w:r w:rsidR="00144C88">
        <w:rPr>
          <w:rStyle w:val="normaltextrun"/>
          <w:rFonts w:ascii="Open Sans" w:hAnsi="Open Sans" w:cs="Open Sans"/>
          <w:sz w:val="22"/>
          <w:szCs w:val="22"/>
        </w:rPr>
        <w:t xml:space="preserve"> </w:t>
      </w:r>
      <w:r w:rsidR="007F6CF5">
        <w:rPr>
          <w:rStyle w:val="normaltextrun"/>
          <w:rFonts w:ascii="Open Sans" w:hAnsi="Open Sans" w:cs="Open Sans"/>
          <w:sz w:val="22"/>
          <w:szCs w:val="22"/>
        </w:rPr>
        <w:t>A</w:t>
      </w:r>
      <w:r w:rsidR="00144C88">
        <w:rPr>
          <w:rStyle w:val="normaltextrun"/>
          <w:rFonts w:ascii="Open Sans" w:hAnsi="Open Sans" w:cs="Open Sans"/>
          <w:sz w:val="22"/>
          <w:szCs w:val="22"/>
        </w:rPr>
        <w:t>ward</w:t>
      </w:r>
      <w:r>
        <w:rPr>
          <w:rStyle w:val="normaltextrun"/>
          <w:rFonts w:ascii="Open Sans" w:hAnsi="Open Sans" w:cs="Open Sans"/>
          <w:sz w:val="22"/>
          <w:szCs w:val="22"/>
        </w:rPr>
        <w:t xml:space="preserve"> </w:t>
      </w:r>
      <w:r w:rsidRPr="00487FDF">
        <w:rPr>
          <w:rStyle w:val="normaltextrun"/>
          <w:rFonts w:ascii="Open Sans" w:hAnsi="Open Sans" w:cs="Open Sans"/>
          <w:sz w:val="22"/>
          <w:szCs w:val="22"/>
        </w:rPr>
        <w:t>application form and offers guidance on the information to include in each section. </w:t>
      </w:r>
      <w:r w:rsidRPr="00487FDF">
        <w:rPr>
          <w:rStyle w:val="eop"/>
          <w:rFonts w:ascii="Open Sans" w:hAnsi="Open Sans" w:cs="Open Sans"/>
          <w:sz w:val="22"/>
          <w:szCs w:val="22"/>
        </w:rPr>
        <w:t> </w:t>
      </w:r>
    </w:p>
    <w:p w14:paraId="022FBE2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p>
    <w:p w14:paraId="2B9E805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r w:rsidRPr="00487FDF">
        <w:rPr>
          <w:rStyle w:val="normaltextrun"/>
          <w:rFonts w:ascii="Open Sans" w:hAnsi="Open Sans" w:cs="Open Sans"/>
          <w:b/>
          <w:bCs/>
          <w:sz w:val="22"/>
          <w:szCs w:val="22"/>
        </w:rPr>
        <w:t>Please submit your application form as a Word document – this is required for correct processing of the application. Applications sent as PDF documents will not be processed.</w:t>
      </w:r>
    </w:p>
    <w:p w14:paraId="5501DA05" w14:textId="0A961D7C" w:rsidR="00431E04" w:rsidRDefault="00431E04" w:rsidP="0011744B">
      <w:pPr>
        <w:spacing w:after="0" w:line="259" w:lineRule="auto"/>
        <w:rPr>
          <w:rFonts w:ascii="Open Sans" w:hAnsi="Open Sans" w:cs="Open Sans"/>
          <w:color w:val="000000" w:themeColor="background1"/>
        </w:rPr>
      </w:pPr>
    </w:p>
    <w:tbl>
      <w:tblPr>
        <w:tblStyle w:val="TableGrid"/>
        <w:tblW w:w="0" w:type="auto"/>
        <w:tblLook w:val="04A0" w:firstRow="1" w:lastRow="0" w:firstColumn="1" w:lastColumn="0" w:noHBand="0" w:noVBand="1"/>
      </w:tblPr>
      <w:tblGrid>
        <w:gridCol w:w="3114"/>
        <w:gridCol w:w="7188"/>
      </w:tblGrid>
      <w:tr w:rsidR="00487FDF" w14:paraId="20D89F7A" w14:textId="77777777" w:rsidTr="00BC7236">
        <w:tc>
          <w:tcPr>
            <w:tcW w:w="3114" w:type="dxa"/>
            <w:vAlign w:val="center"/>
          </w:tcPr>
          <w:p w14:paraId="429AA936" w14:textId="6CEC089B"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Section </w:t>
            </w:r>
          </w:p>
        </w:tc>
        <w:tc>
          <w:tcPr>
            <w:tcW w:w="7188" w:type="dxa"/>
            <w:vAlign w:val="center"/>
          </w:tcPr>
          <w:p w14:paraId="425A64C5" w14:textId="127CE4F4"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Guidance</w:t>
            </w:r>
          </w:p>
        </w:tc>
      </w:tr>
      <w:tr w:rsidR="00487FDF" w14:paraId="17FEA6B3" w14:textId="77777777" w:rsidTr="00BC7236">
        <w:tc>
          <w:tcPr>
            <w:tcW w:w="3114" w:type="dxa"/>
            <w:vAlign w:val="center"/>
          </w:tcPr>
          <w:p w14:paraId="316AD0DB" w14:textId="36207336"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Application summary</w:t>
            </w:r>
          </w:p>
        </w:tc>
        <w:tc>
          <w:tcPr>
            <w:tcW w:w="7188" w:type="dxa"/>
            <w:vAlign w:val="center"/>
          </w:tcPr>
          <w:p w14:paraId="69DB2A9D" w14:textId="252A7D28"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information</w:t>
            </w:r>
          </w:p>
        </w:tc>
      </w:tr>
      <w:tr w:rsidR="00487FDF" w14:paraId="24396451" w14:textId="77777777" w:rsidTr="00BC7236">
        <w:tc>
          <w:tcPr>
            <w:tcW w:w="3114" w:type="dxa"/>
            <w:vAlign w:val="center"/>
          </w:tcPr>
          <w:p w14:paraId="6C6C22A7"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 Abstract</w:t>
            </w:r>
          </w:p>
          <w:p w14:paraId="700B8661" w14:textId="77777777" w:rsidR="00016492" w:rsidRPr="00BC7236" w:rsidRDefault="00016492" w:rsidP="00BC7236">
            <w:pPr>
              <w:spacing w:line="259" w:lineRule="auto"/>
              <w:rPr>
                <w:rFonts w:ascii="Open Sans" w:hAnsi="Open Sans" w:cs="Open Sans"/>
                <w:color w:val="000000" w:themeColor="background1"/>
                <w:sz w:val="22"/>
                <w:szCs w:val="22"/>
              </w:rPr>
            </w:pPr>
          </w:p>
          <w:p w14:paraId="1F4DD674" w14:textId="5CB897B5"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58433EC0" w14:textId="351A7B7F" w:rsidR="00BC7236" w:rsidRDefault="00487FDF" w:rsidP="00BC7236">
            <w:pPr>
              <w:pStyle w:val="paragraph"/>
              <w:spacing w:before="0" w:beforeAutospacing="0" w:after="0" w:afterAutospacing="0"/>
              <w:textAlignment w:val="baseline"/>
              <w:rPr>
                <w:rStyle w:val="normaltextrun"/>
                <w:rFonts w:ascii="Open Sans" w:hAnsi="Open Sans" w:cs="Open Sans"/>
                <w:sz w:val="22"/>
                <w:szCs w:val="22"/>
              </w:rPr>
            </w:pPr>
            <w:r w:rsidRPr="00BC7236">
              <w:rPr>
                <w:rStyle w:val="normaltextrun"/>
                <w:rFonts w:ascii="Open Sans" w:hAnsi="Open Sans" w:cs="Open Sans"/>
                <w:sz w:val="22"/>
                <w:szCs w:val="22"/>
              </w:rPr>
              <w:t>Please provide a short scientific abstract of the research proposal</w:t>
            </w:r>
            <w:r w:rsidR="00BC7236">
              <w:rPr>
                <w:rStyle w:val="normaltextrun"/>
                <w:rFonts w:ascii="Open Sans" w:hAnsi="Open Sans" w:cs="Open Sans"/>
                <w:sz w:val="22"/>
                <w:szCs w:val="22"/>
              </w:rPr>
              <w:t>.</w:t>
            </w:r>
          </w:p>
          <w:p w14:paraId="59798E85" w14:textId="77777777" w:rsidR="00BC7236" w:rsidRDefault="00BC7236" w:rsidP="00BC7236">
            <w:pPr>
              <w:pStyle w:val="paragraph"/>
              <w:spacing w:before="0" w:beforeAutospacing="0" w:after="0" w:afterAutospacing="0"/>
              <w:textAlignment w:val="baseline"/>
              <w:rPr>
                <w:rStyle w:val="normaltextrun"/>
                <w:sz w:val="22"/>
                <w:szCs w:val="22"/>
              </w:rPr>
            </w:pPr>
          </w:p>
          <w:p w14:paraId="7E2DC3C2" w14:textId="3CBBF452" w:rsidR="00BC7236" w:rsidRPr="00BC7236" w:rsidRDefault="00487FDF" w:rsidP="00BC7236">
            <w:pPr>
              <w:pStyle w:val="paragraph"/>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The abstract should include: </w:t>
            </w:r>
            <w:r w:rsidRPr="00BC7236">
              <w:rPr>
                <w:rStyle w:val="eop"/>
                <w:rFonts w:ascii="Open Sans" w:hAnsi="Open Sans" w:cs="Open Sans"/>
                <w:sz w:val="22"/>
                <w:szCs w:val="22"/>
              </w:rPr>
              <w:t> </w:t>
            </w:r>
          </w:p>
          <w:p w14:paraId="5EA850E6"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Background – please detail brief background information that is needed to understand the wider context of your application and accompanying documents. </w:t>
            </w:r>
            <w:r w:rsidRPr="00BC7236">
              <w:rPr>
                <w:rStyle w:val="eop"/>
                <w:rFonts w:ascii="Open Sans" w:hAnsi="Open Sans" w:cs="Open Sans"/>
                <w:sz w:val="22"/>
                <w:szCs w:val="22"/>
              </w:rPr>
              <w:t> </w:t>
            </w:r>
          </w:p>
          <w:p w14:paraId="7A34747F"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Hypothesis and objectives </w:t>
            </w:r>
            <w:r w:rsidRPr="00BC7236">
              <w:rPr>
                <w:rStyle w:val="eop"/>
                <w:rFonts w:ascii="Open Sans" w:hAnsi="Open Sans" w:cs="Open Sans"/>
                <w:sz w:val="22"/>
                <w:szCs w:val="22"/>
              </w:rPr>
              <w:t> </w:t>
            </w:r>
          </w:p>
          <w:p w14:paraId="0828E72D" w14:textId="253DB5EB"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Methodology </w:t>
            </w:r>
            <w:r w:rsidRPr="00BC7236">
              <w:rPr>
                <w:rStyle w:val="eop"/>
                <w:rFonts w:ascii="Open Sans" w:hAnsi="Open Sans" w:cs="Open Sans"/>
                <w:sz w:val="22"/>
                <w:szCs w:val="22"/>
              </w:rPr>
              <w:t> </w:t>
            </w:r>
          </w:p>
        </w:tc>
      </w:tr>
      <w:tr w:rsidR="00487FDF" w14:paraId="0B893800" w14:textId="77777777" w:rsidTr="00BC7236">
        <w:tc>
          <w:tcPr>
            <w:tcW w:w="3114" w:type="dxa"/>
            <w:vAlign w:val="center"/>
          </w:tcPr>
          <w:p w14:paraId="131B1AF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2. Lay summary</w:t>
            </w:r>
          </w:p>
          <w:p w14:paraId="41669A5D" w14:textId="77777777" w:rsidR="00016492" w:rsidRPr="00BC7236" w:rsidRDefault="00016492" w:rsidP="00BC7236">
            <w:pPr>
              <w:spacing w:line="259" w:lineRule="auto"/>
              <w:rPr>
                <w:rFonts w:ascii="Open Sans" w:hAnsi="Open Sans" w:cs="Open Sans"/>
                <w:color w:val="000000" w:themeColor="background1"/>
                <w:sz w:val="22"/>
                <w:szCs w:val="22"/>
              </w:rPr>
            </w:pPr>
          </w:p>
          <w:p w14:paraId="48CA4F64" w14:textId="51512B7E"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03AC5895" w14:textId="5EE43F97" w:rsidR="00016492"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a plain language summary of the research proposed</w:t>
            </w:r>
            <w:r w:rsidR="00BC7236">
              <w:rPr>
                <w:rFonts w:ascii="Open Sans" w:hAnsi="Open Sans" w:cs="Open Sans"/>
                <w:color w:val="000000" w:themeColor="background1"/>
                <w:sz w:val="22"/>
                <w:szCs w:val="22"/>
              </w:rPr>
              <w:t xml:space="preserve">. </w:t>
            </w:r>
            <w:r w:rsidRPr="00BC7236">
              <w:rPr>
                <w:rFonts w:ascii="Open Sans" w:hAnsi="Open Sans" w:cs="Open Sans"/>
                <w:color w:val="000000" w:themeColor="background1"/>
                <w:sz w:val="22"/>
                <w:szCs w:val="22"/>
              </w:rPr>
              <w:t xml:space="preserve">This section may be shared publicly if the grant is awarded. We strongly encourage PPI in the production of this section which can be through the TSC Research Volunteer Network or otherwise. </w:t>
            </w:r>
          </w:p>
          <w:p w14:paraId="7347626D" w14:textId="77777777" w:rsidR="00016492" w:rsidRPr="00BC7236" w:rsidRDefault="00016492" w:rsidP="00BC7236">
            <w:pPr>
              <w:tabs>
                <w:tab w:val="left" w:pos="1018"/>
              </w:tabs>
              <w:spacing w:line="259" w:lineRule="auto"/>
              <w:rPr>
                <w:rFonts w:ascii="Open Sans" w:hAnsi="Open Sans" w:cs="Open Sans"/>
                <w:color w:val="000000" w:themeColor="background1"/>
                <w:sz w:val="22"/>
                <w:szCs w:val="22"/>
              </w:rPr>
            </w:pPr>
          </w:p>
          <w:p w14:paraId="1E849EAC" w14:textId="05CF0D8C" w:rsidR="00487FDF"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 include:</w:t>
            </w:r>
          </w:p>
          <w:p w14:paraId="2111D141"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aims and objectives of the project: the problem you are trying to address and how relevant it is to TSC and its associated conditions</w:t>
            </w:r>
          </w:p>
          <w:p w14:paraId="5702FD20"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are going to do without using scientific jargon</w:t>
            </w:r>
          </w:p>
          <w:p w14:paraId="57176CAD"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expect to come from the project</w:t>
            </w:r>
          </w:p>
          <w:p w14:paraId="1454929C" w14:textId="37AD3B7A"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of how your project will involve people living with TSC and their families</w:t>
            </w:r>
          </w:p>
        </w:tc>
      </w:tr>
      <w:tr w:rsidR="00487FDF" w14:paraId="4292984C" w14:textId="77777777" w:rsidTr="00BC7236">
        <w:tc>
          <w:tcPr>
            <w:tcW w:w="3114" w:type="dxa"/>
            <w:vAlign w:val="center"/>
          </w:tcPr>
          <w:p w14:paraId="6275739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3. Value to TSC research</w:t>
            </w:r>
          </w:p>
          <w:p w14:paraId="06B35B7C" w14:textId="77777777" w:rsidR="00016492" w:rsidRPr="00BC7236" w:rsidRDefault="00016492" w:rsidP="00BC7236">
            <w:pPr>
              <w:spacing w:line="259" w:lineRule="auto"/>
              <w:rPr>
                <w:rFonts w:ascii="Open Sans" w:hAnsi="Open Sans" w:cs="Open Sans"/>
                <w:color w:val="000000" w:themeColor="background1"/>
                <w:sz w:val="22"/>
                <w:szCs w:val="22"/>
              </w:rPr>
            </w:pPr>
          </w:p>
          <w:p w14:paraId="2A361CDC" w14:textId="57226968"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5B8FC6CF" w14:textId="11E57DE2"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explain why you are proposing this research in plain language</w:t>
            </w:r>
            <w:r w:rsidR="00BC7236">
              <w:rPr>
                <w:rFonts w:ascii="Open Sans" w:hAnsi="Open Sans" w:cs="Open Sans"/>
                <w:color w:val="000000" w:themeColor="background1"/>
                <w:sz w:val="22"/>
                <w:szCs w:val="22"/>
              </w:rPr>
              <w:t>.</w:t>
            </w:r>
            <w:r w:rsidRPr="00BC7236">
              <w:rPr>
                <w:rFonts w:ascii="Open Sans" w:hAnsi="Open Sans" w:cs="Open Sans"/>
                <w:color w:val="000000" w:themeColor="background1"/>
                <w:sz w:val="22"/>
                <w:szCs w:val="22"/>
              </w:rPr>
              <w:t xml:space="preserve"> Write with passion about the importance of your project, how it could help advance understanding of TSC or contribute </w:t>
            </w:r>
            <w:r w:rsidRPr="00BC7236">
              <w:rPr>
                <w:rFonts w:ascii="Open Sans" w:hAnsi="Open Sans" w:cs="Open Sans"/>
                <w:color w:val="000000" w:themeColor="background1"/>
                <w:sz w:val="22"/>
                <w:szCs w:val="22"/>
              </w:rPr>
              <w:lastRenderedPageBreak/>
              <w:t xml:space="preserve">towards new treatments, and how it connects to the mission of the TSA. This section may be shared publicly if the grant is awarded. We strongly encourage PPI in the production of this section which can be through the TSC Research Volunteer Network or otherwise. </w:t>
            </w:r>
          </w:p>
          <w:p w14:paraId="44E8B39A" w14:textId="77777777" w:rsidR="00487FDF" w:rsidRPr="00BC7236" w:rsidRDefault="00487FDF" w:rsidP="00BC7236">
            <w:pPr>
              <w:spacing w:line="259" w:lineRule="auto"/>
              <w:rPr>
                <w:rFonts w:ascii="Open Sans" w:hAnsi="Open Sans" w:cs="Open Sans"/>
                <w:color w:val="000000" w:themeColor="background1"/>
                <w:sz w:val="22"/>
                <w:szCs w:val="22"/>
              </w:rPr>
            </w:pPr>
          </w:p>
          <w:p w14:paraId="0AF21AEC" w14:textId="35CAECBC"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w:t>
            </w:r>
          </w:p>
          <w:p w14:paraId="317FCBEB" w14:textId="77777777" w:rsidR="00487FDF" w:rsidRPr="00BC7236" w:rsidRDefault="00487FDF"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Explain how the findings of your research will be of benefit to people living with TSC and their families and carers</w:t>
            </w:r>
          </w:p>
          <w:p w14:paraId="78FDFAFC" w14:textId="33ACA693" w:rsidR="00016492" w:rsidRPr="00BC7236" w:rsidRDefault="00016492"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timescale to impact and reasons why</w:t>
            </w:r>
          </w:p>
        </w:tc>
      </w:tr>
      <w:tr w:rsidR="00487FDF" w14:paraId="73B13922" w14:textId="77777777" w:rsidTr="00BC7236">
        <w:tc>
          <w:tcPr>
            <w:tcW w:w="3114" w:type="dxa"/>
            <w:vAlign w:val="center"/>
          </w:tcPr>
          <w:p w14:paraId="3D88B462" w14:textId="7777777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4. PPIE</w:t>
            </w:r>
          </w:p>
          <w:p w14:paraId="156885CF" w14:textId="77777777" w:rsidR="00016492" w:rsidRPr="00BC7236" w:rsidRDefault="00016492" w:rsidP="00BC7236">
            <w:pPr>
              <w:spacing w:line="259" w:lineRule="auto"/>
              <w:rPr>
                <w:rFonts w:ascii="Open Sans" w:hAnsi="Open Sans" w:cs="Open Sans"/>
                <w:color w:val="000000" w:themeColor="background1"/>
                <w:sz w:val="22"/>
                <w:szCs w:val="22"/>
              </w:rPr>
            </w:pPr>
          </w:p>
          <w:p w14:paraId="0CE9741A" w14:textId="3CBB3E6A"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7317D0C6" w14:textId="0DDA71E5"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detail if and how people affected by TSC have been involved in shaping this research proposal and/or whether you have plans to engage or involve people affected by TSC, or members of the public, in your research? Please mention if you have involved a patient or member of the public in writing sections 2 and 3 of this application. For more information on PPIE, please see NIHR guidance here: </w:t>
            </w:r>
            <w:hyperlink r:id="rId14" w:history="1">
              <w:r w:rsidRPr="00BC7236">
                <w:rPr>
                  <w:rStyle w:val="Hyperlink"/>
                  <w:rFonts w:ascii="Open Sans" w:hAnsi="Open Sans" w:cs="Open Sans"/>
                  <w:color w:val="000000" w:themeColor="background1"/>
                  <w:sz w:val="22"/>
                  <w:szCs w:val="22"/>
                </w:rPr>
                <w:t>https://www.learningforinvolvement.org.uk</w:t>
              </w:r>
            </w:hyperlink>
            <w:r w:rsidRPr="00BC7236">
              <w:rPr>
                <w:rFonts w:ascii="Open Sans" w:hAnsi="Open Sans" w:cs="Open Sans"/>
                <w:color w:val="000000" w:themeColor="background1"/>
                <w:sz w:val="22"/>
                <w:szCs w:val="22"/>
              </w:rPr>
              <w:t xml:space="preserve"> </w:t>
            </w:r>
          </w:p>
        </w:tc>
      </w:tr>
      <w:tr w:rsidR="00487FDF" w14:paraId="2200B9FE" w14:textId="77777777" w:rsidTr="00BC7236">
        <w:tc>
          <w:tcPr>
            <w:tcW w:w="3114" w:type="dxa"/>
            <w:vAlign w:val="center"/>
          </w:tcPr>
          <w:p w14:paraId="56A937B0" w14:textId="171A53B2"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44C88">
              <w:rPr>
                <w:rFonts w:ascii="Open Sans" w:hAnsi="Open Sans" w:cs="Open Sans"/>
                <w:color w:val="000000" w:themeColor="background1"/>
                <w:sz w:val="22"/>
                <w:szCs w:val="22"/>
              </w:rPr>
              <w:t xml:space="preserve"> </w:t>
            </w:r>
            <w:r w:rsidRPr="00BC7236">
              <w:rPr>
                <w:rFonts w:ascii="Open Sans" w:hAnsi="Open Sans" w:cs="Open Sans"/>
                <w:color w:val="000000" w:themeColor="background1"/>
                <w:sz w:val="22"/>
                <w:szCs w:val="22"/>
              </w:rPr>
              <w:t>Project staffing</w:t>
            </w:r>
          </w:p>
          <w:p w14:paraId="4C7446AC" w14:textId="77777777" w:rsidR="00016492" w:rsidRPr="00BC7236" w:rsidRDefault="00016492" w:rsidP="00BC7236">
            <w:pPr>
              <w:spacing w:line="259" w:lineRule="auto"/>
              <w:rPr>
                <w:rFonts w:ascii="Open Sans" w:hAnsi="Open Sans" w:cs="Open Sans"/>
                <w:color w:val="000000" w:themeColor="background1"/>
                <w:sz w:val="22"/>
                <w:szCs w:val="22"/>
              </w:rPr>
            </w:pPr>
          </w:p>
          <w:p w14:paraId="70E9BB45" w14:textId="77F8CE23"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30ABFC46" w14:textId="77777777" w:rsidR="00144C88" w:rsidRPr="00BC7236" w:rsidRDefault="00144C88" w:rsidP="00144C88">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details of any co-applicants. There is no limit to the number of co-applicants.</w:t>
            </w:r>
          </w:p>
          <w:p w14:paraId="6E611BEA" w14:textId="77777777" w:rsidR="00016492" w:rsidRPr="00BC7236" w:rsidRDefault="00016492" w:rsidP="00BC7236">
            <w:pPr>
              <w:spacing w:line="259" w:lineRule="auto"/>
              <w:rPr>
                <w:rFonts w:ascii="Open Sans" w:hAnsi="Open Sans" w:cs="Open Sans"/>
                <w:color w:val="000000" w:themeColor="background1"/>
                <w:sz w:val="22"/>
                <w:szCs w:val="22"/>
              </w:rPr>
            </w:pPr>
          </w:p>
          <w:p w14:paraId="1DC86E98" w14:textId="6FA5A8F3"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must submit the lead applicants</w:t>
            </w:r>
            <w:r w:rsidR="00144C88">
              <w:rPr>
                <w:rFonts w:ascii="Open Sans" w:hAnsi="Open Sans" w:cs="Open Sans"/>
                <w:color w:val="000000" w:themeColor="background1"/>
                <w:sz w:val="22"/>
                <w:szCs w:val="22"/>
              </w:rPr>
              <w:t xml:space="preserve"> and each co-applicants</w:t>
            </w:r>
            <w:r w:rsidRPr="00BC7236">
              <w:rPr>
                <w:rFonts w:ascii="Open Sans" w:hAnsi="Open Sans" w:cs="Open Sans"/>
                <w:color w:val="000000" w:themeColor="background1"/>
                <w:sz w:val="22"/>
                <w:szCs w:val="22"/>
              </w:rPr>
              <w:t xml:space="preserve"> CV at the point of submission.</w:t>
            </w:r>
            <w:r w:rsidR="00144C88">
              <w:rPr>
                <w:rFonts w:ascii="Open Sans" w:hAnsi="Open Sans" w:cs="Open Sans"/>
                <w:color w:val="000000" w:themeColor="background1"/>
                <w:sz w:val="22"/>
                <w:szCs w:val="22"/>
              </w:rPr>
              <w:t xml:space="preserve"> We recommend these are no longer than 2 A4 sides.</w:t>
            </w:r>
          </w:p>
          <w:p w14:paraId="6F1373B3" w14:textId="77777777" w:rsidR="00016492" w:rsidRPr="00BC7236" w:rsidRDefault="00016492" w:rsidP="00BC7236">
            <w:pPr>
              <w:spacing w:line="259" w:lineRule="auto"/>
              <w:rPr>
                <w:rFonts w:ascii="Open Sans" w:hAnsi="Open Sans" w:cs="Open Sans"/>
                <w:color w:val="000000" w:themeColor="background1"/>
                <w:sz w:val="22"/>
                <w:szCs w:val="22"/>
              </w:rPr>
            </w:pPr>
          </w:p>
          <w:p w14:paraId="51C231E3" w14:textId="254EEF4B"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note, the lead applicant will be the main point of contact throughout the grant evaluation process and the project, should it be funded</w:t>
            </w:r>
          </w:p>
        </w:tc>
      </w:tr>
      <w:tr w:rsidR="00016492" w14:paraId="6B1994E8" w14:textId="77777777" w:rsidTr="00BC7236">
        <w:tc>
          <w:tcPr>
            <w:tcW w:w="3114" w:type="dxa"/>
            <w:vAlign w:val="center"/>
          </w:tcPr>
          <w:p w14:paraId="445686EF"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6. Regulatory approvals</w:t>
            </w:r>
          </w:p>
          <w:p w14:paraId="38324054" w14:textId="77777777" w:rsidR="00BC7236" w:rsidRPr="00BC7236" w:rsidRDefault="00BC7236" w:rsidP="00BC7236">
            <w:pPr>
              <w:spacing w:line="259" w:lineRule="auto"/>
              <w:rPr>
                <w:rFonts w:ascii="Open Sans" w:hAnsi="Open Sans" w:cs="Open Sans"/>
                <w:color w:val="000000" w:themeColor="background1"/>
                <w:sz w:val="22"/>
                <w:szCs w:val="22"/>
              </w:rPr>
            </w:pPr>
          </w:p>
          <w:p w14:paraId="543AF9A1" w14:textId="6357F26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6758435A" w14:textId="77777777" w:rsidR="00BC7236" w:rsidRPr="00BC7236" w:rsidRDefault="00016492" w:rsidP="00BC7236">
            <w:pPr>
              <w:spacing w:line="259" w:lineRule="auto"/>
              <w:rPr>
                <w:rStyle w:val="normaltextrun"/>
                <w:rFonts w:ascii="Open Sans" w:hAnsi="Open Sans" w:cs="Open Sans"/>
                <w:sz w:val="22"/>
                <w:szCs w:val="22"/>
              </w:rPr>
            </w:pPr>
            <w:r w:rsidRPr="00BC7236">
              <w:rPr>
                <w:rStyle w:val="normaltextrun"/>
                <w:rFonts w:ascii="Open Sans" w:hAnsi="Open Sans" w:cs="Open Sans"/>
                <w:sz w:val="22"/>
                <w:szCs w:val="22"/>
              </w:rPr>
              <w:t xml:space="preserve">Please provide the requested information. If relevant, please include a copy of any approval letters. If animals are to be used as part of the project, you should submit </w:t>
            </w:r>
            <w:r w:rsidR="00BC7236" w:rsidRPr="00BC7236">
              <w:rPr>
                <w:rStyle w:val="normaltextrun"/>
                <w:rFonts w:ascii="Open Sans" w:hAnsi="Open Sans" w:cs="Open Sans"/>
                <w:sz w:val="22"/>
                <w:szCs w:val="22"/>
              </w:rPr>
              <w:t>the ‘Proposed use of animals’ questionnaire at point of submission.</w:t>
            </w:r>
            <w:r w:rsidRPr="00BC7236">
              <w:rPr>
                <w:rStyle w:val="normaltextrun"/>
                <w:rFonts w:ascii="Open Sans" w:hAnsi="Open Sans" w:cs="Open Sans"/>
                <w:sz w:val="22"/>
                <w:szCs w:val="22"/>
              </w:rPr>
              <w:t xml:space="preserve"> </w:t>
            </w:r>
          </w:p>
          <w:p w14:paraId="2A16EEC4" w14:textId="77777777" w:rsidR="00BC7236" w:rsidRPr="00BC7236" w:rsidRDefault="00BC7236" w:rsidP="00BC7236">
            <w:pPr>
              <w:spacing w:line="259" w:lineRule="auto"/>
              <w:rPr>
                <w:rStyle w:val="normaltextrun"/>
                <w:rFonts w:ascii="Open Sans" w:hAnsi="Open Sans" w:cs="Open Sans"/>
                <w:sz w:val="22"/>
                <w:szCs w:val="22"/>
              </w:rPr>
            </w:pPr>
          </w:p>
          <w:p w14:paraId="75878581" w14:textId="4A86A28E" w:rsidR="00016492" w:rsidRPr="00BC7236" w:rsidRDefault="00016492" w:rsidP="00BC7236">
            <w:pPr>
              <w:spacing w:line="259" w:lineRule="auto"/>
              <w:rPr>
                <w:rFonts w:ascii="Open Sans" w:hAnsi="Open Sans" w:cs="Open Sans"/>
                <w:color w:val="000000" w:themeColor="background1"/>
                <w:sz w:val="22"/>
                <w:szCs w:val="22"/>
              </w:rPr>
            </w:pPr>
            <w:r w:rsidRPr="00BC7236">
              <w:rPr>
                <w:rStyle w:val="normaltextrun"/>
                <w:rFonts w:ascii="Open Sans" w:hAnsi="Open Sans" w:cs="Open Sans"/>
                <w:sz w:val="22"/>
                <w:szCs w:val="22"/>
              </w:rPr>
              <w:t>Please note that funds may not be released without all necessary approval in place. </w:t>
            </w:r>
            <w:r w:rsidRPr="00BC7236">
              <w:rPr>
                <w:rStyle w:val="eop"/>
                <w:rFonts w:ascii="Open Sans" w:hAnsi="Open Sans" w:cs="Open Sans"/>
                <w:sz w:val="22"/>
                <w:szCs w:val="22"/>
              </w:rPr>
              <w:t> </w:t>
            </w:r>
          </w:p>
        </w:tc>
      </w:tr>
      <w:tr w:rsidR="00016492" w14:paraId="4A6FA55F" w14:textId="77777777" w:rsidTr="00BC7236">
        <w:tc>
          <w:tcPr>
            <w:tcW w:w="3114" w:type="dxa"/>
            <w:vAlign w:val="center"/>
          </w:tcPr>
          <w:p w14:paraId="019ACECE" w14:textId="77777777" w:rsidR="000141E3"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7. Breakdown of costs</w:t>
            </w:r>
          </w:p>
          <w:p w14:paraId="2D047BB9" w14:textId="77777777" w:rsidR="000141E3" w:rsidRDefault="000141E3" w:rsidP="00BC7236">
            <w:pPr>
              <w:spacing w:line="259" w:lineRule="auto"/>
              <w:rPr>
                <w:rFonts w:ascii="Open Sans" w:hAnsi="Open Sans" w:cs="Open Sans"/>
                <w:color w:val="000000" w:themeColor="background1"/>
                <w:sz w:val="22"/>
                <w:szCs w:val="22"/>
              </w:rPr>
            </w:pPr>
          </w:p>
          <w:p w14:paraId="302CE35F" w14:textId="28D886C4"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161C0CED" w14:textId="1F76969E"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provide </w:t>
            </w:r>
            <w:r w:rsidR="00144C88">
              <w:rPr>
                <w:rFonts w:ascii="Open Sans" w:hAnsi="Open Sans" w:cs="Open Sans"/>
                <w:color w:val="000000" w:themeColor="background1"/>
                <w:sz w:val="22"/>
                <w:szCs w:val="22"/>
              </w:rPr>
              <w:t xml:space="preserve">an estimated </w:t>
            </w:r>
            <w:r w:rsidRPr="00BC7236">
              <w:rPr>
                <w:rFonts w:ascii="Open Sans" w:hAnsi="Open Sans" w:cs="Open Sans"/>
                <w:color w:val="000000" w:themeColor="background1"/>
                <w:sz w:val="22"/>
                <w:szCs w:val="22"/>
              </w:rPr>
              <w:t xml:space="preserve">breakdown of the costs requested, including justification of how the funds will be used. </w:t>
            </w:r>
          </w:p>
          <w:p w14:paraId="27B82B54" w14:textId="77777777" w:rsidR="00BC7236" w:rsidRPr="00BC7236" w:rsidRDefault="00BC7236" w:rsidP="00BC7236">
            <w:pPr>
              <w:rPr>
                <w:rFonts w:ascii="Open Sans" w:hAnsi="Open Sans" w:cs="Open Sans"/>
                <w:color w:val="000000" w:themeColor="background1"/>
                <w:sz w:val="22"/>
                <w:szCs w:val="22"/>
              </w:rPr>
            </w:pPr>
          </w:p>
          <w:p w14:paraId="727CB3D4" w14:textId="350BBD9C"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note the following: </w:t>
            </w:r>
          </w:p>
          <w:p w14:paraId="30E433E8" w14:textId="2AAE7FAB"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Grants will be awarded in GBP only </w:t>
            </w:r>
          </w:p>
          <w:p w14:paraId="3DA8110A"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VAT is not payable on any part of the grant</w:t>
            </w:r>
          </w:p>
          <w:p w14:paraId="73A28A97"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In accordance with AMRC policy, the Tuberous Sclerosis Association only funds the direct costs of the research</w:t>
            </w:r>
          </w:p>
          <w:p w14:paraId="451B7BF8" w14:textId="3467B4EE" w:rsidR="00016492" w:rsidRPr="000141E3" w:rsidRDefault="00BC7236" w:rsidP="000141E3">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Further information, including quotations where necessary, may be requested as part of the review process</w:t>
            </w:r>
          </w:p>
        </w:tc>
      </w:tr>
      <w:tr w:rsidR="00BC7236" w14:paraId="741C6177" w14:textId="77777777" w:rsidTr="00BC7236">
        <w:tc>
          <w:tcPr>
            <w:tcW w:w="3114" w:type="dxa"/>
            <w:vAlign w:val="center"/>
          </w:tcPr>
          <w:p w14:paraId="19C3DEF4" w14:textId="4C867952" w:rsidR="00144C88" w:rsidRDefault="00144C88" w:rsidP="00144C88">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8. Full project description</w:t>
            </w:r>
          </w:p>
          <w:p w14:paraId="5245EB74" w14:textId="77777777" w:rsidR="00144C88" w:rsidRDefault="00144C88" w:rsidP="00144C88">
            <w:pPr>
              <w:spacing w:line="259" w:lineRule="auto"/>
              <w:rPr>
                <w:rFonts w:ascii="Open Sans" w:hAnsi="Open Sans" w:cs="Open Sans"/>
                <w:color w:val="000000" w:themeColor="background1"/>
                <w:sz w:val="22"/>
                <w:szCs w:val="22"/>
              </w:rPr>
            </w:pPr>
          </w:p>
          <w:p w14:paraId="7EB05CB7" w14:textId="40B47DB1" w:rsidR="00144C88" w:rsidRPr="00BC7236" w:rsidRDefault="00144C88" w:rsidP="00144C88">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&lt;1500 words, excluding references</w:t>
            </w:r>
          </w:p>
          <w:p w14:paraId="4D433DD6" w14:textId="237CF056" w:rsidR="000141E3" w:rsidRPr="00BC7236" w:rsidRDefault="000141E3" w:rsidP="00BC7236">
            <w:pPr>
              <w:spacing w:line="259" w:lineRule="auto"/>
              <w:rPr>
                <w:rFonts w:ascii="Open Sans" w:hAnsi="Open Sans" w:cs="Open Sans"/>
                <w:color w:val="000000" w:themeColor="background1"/>
                <w:sz w:val="22"/>
                <w:szCs w:val="22"/>
              </w:rPr>
            </w:pPr>
          </w:p>
        </w:tc>
        <w:tc>
          <w:tcPr>
            <w:tcW w:w="7188" w:type="dxa"/>
            <w:vAlign w:val="center"/>
          </w:tcPr>
          <w:p w14:paraId="6770EC4C" w14:textId="77777777" w:rsidR="00144C88" w:rsidRPr="00144C88" w:rsidRDefault="00144C88" w:rsidP="00144C88">
            <w:p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Please provide a description of your proposed research below. You must include:  </w:t>
            </w:r>
          </w:p>
          <w:p w14:paraId="722603F0"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A summary of relevant background research  </w:t>
            </w:r>
          </w:p>
          <w:p w14:paraId="3771F058"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The aims and objectives of your project </w:t>
            </w:r>
          </w:p>
          <w:p w14:paraId="291E37DD"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An experimental plan and methods  </w:t>
            </w:r>
          </w:p>
          <w:p w14:paraId="0751CF3D"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Why this research is novel and innovative </w:t>
            </w:r>
          </w:p>
          <w:p w14:paraId="6888023E"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What the outcome/impact of this grant will be in both the short and long term </w:t>
            </w:r>
          </w:p>
          <w:p w14:paraId="44CAEF5F"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How people living with TSC and their families will ultimately benefit  </w:t>
            </w:r>
          </w:p>
          <w:p w14:paraId="384DEA1A" w14:textId="77777777" w:rsidR="00144C88" w:rsidRPr="00144C88" w:rsidRDefault="00144C88" w:rsidP="00144C88">
            <w:p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 </w:t>
            </w:r>
          </w:p>
          <w:p w14:paraId="27A806DF" w14:textId="682CCDC0" w:rsidR="00BC7236" w:rsidRPr="00BC7236" w:rsidRDefault="00144C88" w:rsidP="00BC7236">
            <w:p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Figures and tables can be included in this section if you wish – you may find it easier to insert them at the end of the section or include them as separate files.   </w:t>
            </w:r>
          </w:p>
        </w:tc>
      </w:tr>
      <w:tr w:rsidR="00BC7236" w14:paraId="0C9BCA31" w14:textId="77777777" w:rsidTr="00BC7236">
        <w:tc>
          <w:tcPr>
            <w:tcW w:w="3114" w:type="dxa"/>
            <w:vAlign w:val="center"/>
          </w:tcPr>
          <w:p w14:paraId="39B48F82" w14:textId="4D7A718D" w:rsidR="000141E3" w:rsidRPr="00BC7236" w:rsidRDefault="00144C88"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9</w:t>
            </w:r>
            <w:r w:rsidR="00BC7236" w:rsidRPr="00BC7236">
              <w:rPr>
                <w:rFonts w:ascii="Open Sans" w:hAnsi="Open Sans" w:cs="Open Sans"/>
                <w:color w:val="000000" w:themeColor="background1"/>
                <w:sz w:val="22"/>
                <w:szCs w:val="22"/>
              </w:rPr>
              <w:t>. Declaration</w:t>
            </w:r>
          </w:p>
        </w:tc>
        <w:tc>
          <w:tcPr>
            <w:tcW w:w="7188" w:type="dxa"/>
            <w:vAlign w:val="center"/>
          </w:tcPr>
          <w:p w14:paraId="5EF23302" w14:textId="27467C83"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read and initial each statement. Please provide a signature and print your name and the date below. </w:t>
            </w:r>
          </w:p>
        </w:tc>
      </w:tr>
      <w:tr w:rsidR="00BC7236" w14:paraId="2F17F694" w14:textId="77777777" w:rsidTr="00BC7236">
        <w:tc>
          <w:tcPr>
            <w:tcW w:w="3114" w:type="dxa"/>
            <w:vAlign w:val="center"/>
          </w:tcPr>
          <w:p w14:paraId="7B3394E3" w14:textId="0C475355"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w:t>
            </w:r>
            <w:r w:rsidR="00144C88">
              <w:rPr>
                <w:rFonts w:ascii="Open Sans" w:hAnsi="Open Sans" w:cs="Open Sans"/>
                <w:color w:val="000000" w:themeColor="background1"/>
                <w:sz w:val="22"/>
                <w:szCs w:val="22"/>
              </w:rPr>
              <w:t>0</w:t>
            </w:r>
            <w:r w:rsidRPr="00BC7236">
              <w:rPr>
                <w:rFonts w:ascii="Open Sans" w:hAnsi="Open Sans" w:cs="Open Sans"/>
                <w:color w:val="000000" w:themeColor="background1"/>
                <w:sz w:val="22"/>
                <w:szCs w:val="22"/>
              </w:rPr>
              <w:t>. Application checklist</w:t>
            </w:r>
          </w:p>
        </w:tc>
        <w:tc>
          <w:tcPr>
            <w:tcW w:w="7188" w:type="dxa"/>
            <w:vAlign w:val="center"/>
          </w:tcPr>
          <w:p w14:paraId="04E3B809" w14:textId="33BB4470"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initial the boxes to confirm that the stated criteria have been met.</w:t>
            </w:r>
          </w:p>
        </w:tc>
      </w:tr>
      <w:tr w:rsidR="00BC7236" w14:paraId="4F205FDE" w14:textId="77777777" w:rsidTr="00BC7236">
        <w:tc>
          <w:tcPr>
            <w:tcW w:w="3114" w:type="dxa"/>
            <w:vAlign w:val="center"/>
          </w:tcPr>
          <w:p w14:paraId="21885425" w14:textId="729E56F8"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w:t>
            </w:r>
            <w:r w:rsidR="00144C88">
              <w:rPr>
                <w:rFonts w:ascii="Open Sans" w:hAnsi="Open Sans" w:cs="Open Sans"/>
                <w:color w:val="000000" w:themeColor="background1"/>
                <w:sz w:val="22"/>
                <w:szCs w:val="22"/>
              </w:rPr>
              <w:t>1</w:t>
            </w:r>
            <w:r w:rsidRPr="00BC7236">
              <w:rPr>
                <w:rFonts w:ascii="Open Sans" w:hAnsi="Open Sans" w:cs="Open Sans"/>
                <w:color w:val="000000" w:themeColor="background1"/>
                <w:sz w:val="22"/>
                <w:szCs w:val="22"/>
              </w:rPr>
              <w:t>. Electronic submission</w:t>
            </w:r>
          </w:p>
        </w:tc>
        <w:tc>
          <w:tcPr>
            <w:tcW w:w="7188" w:type="dxa"/>
            <w:vAlign w:val="center"/>
          </w:tcPr>
          <w:p w14:paraId="0610D74D" w14:textId="693AA02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regarding submission: please ensure these are read thoroughly ahead of submitting your application.</w:t>
            </w:r>
          </w:p>
        </w:tc>
      </w:tr>
    </w:tbl>
    <w:p w14:paraId="623C9978" w14:textId="77777777" w:rsidR="00487FDF" w:rsidRPr="00431E04" w:rsidRDefault="00487FDF" w:rsidP="0011744B">
      <w:pPr>
        <w:spacing w:after="0" w:line="259" w:lineRule="auto"/>
        <w:rPr>
          <w:rFonts w:ascii="Open Sans" w:hAnsi="Open Sans" w:cs="Open Sans"/>
          <w:color w:val="000000" w:themeColor="background1"/>
        </w:rPr>
      </w:pPr>
    </w:p>
    <w:p w14:paraId="550797D2" w14:textId="7E45280D" w:rsidR="00856E23" w:rsidRPr="00AA0A80" w:rsidRDefault="00AA0A80" w:rsidP="00487FDF">
      <w:pPr>
        <w:rPr>
          <w:rFonts w:ascii="Open Sans" w:hAnsi="Open Sans" w:cs="Open Sans"/>
          <w:b/>
          <w:bCs/>
          <w:color w:val="A42136"/>
          <w:sz w:val="28"/>
          <w:szCs w:val="28"/>
        </w:rPr>
      </w:pPr>
      <w:r w:rsidRPr="00AA0A80">
        <w:rPr>
          <w:rFonts w:ascii="Open Sans" w:hAnsi="Open Sans" w:cs="Open Sans"/>
          <w:b/>
          <w:bCs/>
          <w:color w:val="A42136"/>
          <w:sz w:val="28"/>
          <w:szCs w:val="28"/>
        </w:rPr>
        <w:t>If you have any questions regarding the Research Grants 2025/26, please contact research@tuberous-sclerosis.org.</w:t>
      </w:r>
    </w:p>
    <w:sectPr w:rsidR="00856E23" w:rsidRPr="00AA0A80" w:rsidSect="000C30DE">
      <w:headerReference w:type="default" r:id="rId15"/>
      <w:footerReference w:type="default" r:id="rId16"/>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6388" w14:textId="77777777" w:rsidR="007F45F0" w:rsidRDefault="007F45F0" w:rsidP="007F5C0F">
      <w:r>
        <w:separator/>
      </w:r>
    </w:p>
  </w:endnote>
  <w:endnote w:type="continuationSeparator" w:id="0">
    <w:p w14:paraId="26F791C0" w14:textId="77777777" w:rsidR="007F45F0" w:rsidRDefault="007F45F0"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4A6DCE57" w:rsidR="00113430" w:rsidRDefault="001D5207">
        <w:pPr>
          <w:pStyle w:val="Footer"/>
          <w:jc w:val="center"/>
        </w:pPr>
        <w:r w:rsidRPr="0008779D">
          <w:rPr>
            <w:noProof/>
          </w:rPr>
          <mc:AlternateContent>
            <mc:Choice Requires="wps">
              <w:drawing>
                <wp:anchor distT="0" distB="0" distL="114300" distR="114300" simplePos="0" relativeHeight="251658240" behindDoc="0" locked="0" layoutInCell="1" allowOverlap="1" wp14:anchorId="24001CDE" wp14:editId="7191C85A">
                  <wp:simplePos x="0" y="0"/>
                  <wp:positionH relativeFrom="margin">
                    <wp:align>left</wp:align>
                  </wp:positionH>
                  <wp:positionV relativeFrom="margin">
                    <wp:posOffset>7219315</wp:posOffset>
                  </wp:positionV>
                  <wp:extent cx="4998085" cy="1133475"/>
                  <wp:effectExtent l="0" t="0" r="12065" b="28575"/>
                  <wp:wrapNone/>
                  <wp:docPr id="6" name="Rectangle: Diagonal Corners Rounded 6"/>
                  <wp:cNvGraphicFramePr/>
                  <a:graphic xmlns:a="http://schemas.openxmlformats.org/drawingml/2006/main">
                    <a:graphicData uri="http://schemas.microsoft.com/office/word/2010/wordprocessingShape">
                      <wps:wsp>
                        <wps:cNvSpPr/>
                        <wps:spPr>
                          <a:xfrm flipH="1">
                            <a:off x="0" y="0"/>
                            <a:ext cx="4998085" cy="1133475"/>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68.45pt;width:393.55pt;height:89.2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8085,1133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GbWkwIAAH4FAAAOAAAAZHJzL2Uyb0RvYy54bWysVMFu2zAMvQ/YPwi6r3bStGuDOkXQotuA&#13;&#10;oi3aDj0rshQLkEVNUmJnXz9KspOgG3YY5oNBieQj+UTy6rpvNdkK5xWYik5OSkqE4VArs67o99e7&#13;&#10;TxeU+MBMzTQYUdGd8PR68fHDVWfnYgoN6Fo4giDGzztb0SYEOy8KzxvRMn8CVhhUSnAtC3h066J2&#13;&#10;rEP0VhfTsjwvOnC1dcCF93h7m5V0kfClFDw8SulFILqimFtIf5f+q/gvFldsvnbMNooPabB/yKJl&#13;&#10;ymDQPdQtC4xsnPoNqlXcgQcZTji0BUipuEg1YDWT8l01Lw2zItWC5Hi7p8n/P1j+sH2xTw5p6Kyf&#13;&#10;exRjFb10LZFa2a/4pqkuzJT0ibbdnjbRB8LxcnZ5eVFenFHCUTeZnJ7OPp9FYosMFAGt8+GLgJZE&#13;&#10;oaIONqae3iq2fsYXSgHY9t6H7DQaR0cDd0rr9EraxAsPWtXxLh1im4gb7ciW4QOHfjrEPbLCLKJn&#13;&#10;cagvSWGnRYTQ5llIomqsY5oSSa13wGScCxMyCb5htcihzkr8xmBjFqnkBBiRJSa5xx4ARssMMmLn&#13;&#10;sgf76CpS5+6dy78llp33HikymLB3bpUB9ycAjVUNkbP9SFKmJrIU+lWPJlFcQb17csRBHiFv+Z3C&#13;&#10;t7xnPjwxhzOD04V7IDziT2roKgqDREkD7uef7qM9tjJqKelwBivqf2yYE5Tobwab/HIym8WhzYfT&#13;&#10;c2ScuGPN6lhjNu0NYBdMcONYnsRoH/QoSgftG66LZYyKKmY4xq4oD2483IS8G3DhcLFcJjMcVMvC&#13;&#10;vXmxfJyG2KGv/RtzdmjogLPwAOO8svm7bs628WkMLDcBpEqtfuB1oB6HPPXQsJDiFjk+J6vD2lz8&#13;&#10;AgAA//8DAFBLAwQUAAYACAAAACEAFd14xuYAAAAPAQAADwAAAGRycy9kb3ducmV2LnhtbEyPwU7D&#13;&#10;MBBE70j8g7VI3KgTStOSxqkQLRcQiIRKXN3YTSLsdYidJvD1LCe4rLQz2tl52Wayhp1071uHAuJZ&#13;&#10;BExj5VSLtYD928PVCpgPEpU0DrWAL+1hk5+fZTJVbsRCn8pQMwpBn0oBTQhdyrmvGm2ln7lOI3lH&#13;&#10;11sZaO1rrno5Urg1/DqKEm5li/ShkZ2+b3T1UQ5WQLJ7LZ/ft4vi6dM8Fvvx+0Udd4MQlxfTdk3j&#13;&#10;bg0s6Cn8XcAvA/WHnIod3IDKMyOAaAKp8Ty5BUb+crWMgR1ImseLG+B5xv9z5D8AAAD//wMAUEsB&#13;&#10;Ai0AFAAGAAgAAAAhALaDOJL+AAAA4QEAABMAAAAAAAAAAAAAAAAAAAAAAFtDb250ZW50X1R5cGVz&#13;&#10;XS54bWxQSwECLQAUAAYACAAAACEAOP0h/9YAAACUAQAACwAAAAAAAAAAAAAAAAAvAQAAX3JlbHMv&#13;&#10;LnJlbHNQSwECLQAUAAYACAAAACEA6+Rm1pMCAAB+BQAADgAAAAAAAAAAAAAAAAAuAgAAZHJzL2Uy&#13;&#10;b0RvYy54bWxQSwECLQAUAAYACAAAACEAFd14xuYAAAAPAQAADwAAAAAAAAAAAAAAAADtBAAAZHJz&#13;&#10;L2Rvd25yZXYueG1sUEsFBgAAAAAEAAQA8wAAAAAGAAAAAA==&#13;&#10;" adj="-11796480,,5400" path="m188916,l4998085,r,l4998085,944559v,104335,-84581,188916,-188916,188916l,1133475r,l,188916c,84581,84581,,188916,xe" filled="f" strokecolor="#6cc24a [3215]" strokeweight="2pt">
                  <v:stroke joinstyle="miter"/>
                  <v:formulas/>
                  <v:path arrowok="t" o:connecttype="custom" o:connectlocs="188916,0;4998085,0;4998085,0;4998085,944559;4809169,1133475;0,1133475;0,1133475;0,188916;188916,0" o:connectangles="0,0,0,0,0,0,0,0,0" textboxrect="0,0,4998085,1133475"/>
                  <v:textbox inset=",2.6mm,,2.6mm">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v:textbox>
                  <w10:wrap anchorx="margin" anchory="margin"/>
                </v:shape>
              </w:pict>
            </mc:Fallback>
          </mc:AlternateContent>
        </w:r>
      </w:p>
      <w:p w14:paraId="75AE8577" w14:textId="3DD25E06" w:rsidR="00113430" w:rsidRDefault="00113430">
        <w:pPr>
          <w:pStyle w:val="Footer"/>
          <w:jc w:val="center"/>
          <w:rPr>
            <w:b/>
          </w:rPr>
        </w:pPr>
      </w:p>
      <w:p w14:paraId="6B71BD6B" w14:textId="5FF0CA22" w:rsidR="00113430" w:rsidRDefault="00113430">
        <w:pPr>
          <w:pStyle w:val="Footer"/>
          <w:jc w:val="center"/>
          <w:rPr>
            <w:b/>
          </w:rPr>
        </w:pPr>
        <w:r w:rsidRPr="0008779D">
          <w:rPr>
            <w:noProof/>
          </w:rPr>
          <w:drawing>
            <wp:anchor distT="0" distB="0" distL="114300" distR="114300" simplePos="0" relativeHeight="251663360" behindDoc="0" locked="0" layoutInCell="1" allowOverlap="1" wp14:anchorId="0D5BEE83" wp14:editId="0342A33E">
              <wp:simplePos x="0" y="0"/>
              <wp:positionH relativeFrom="margin">
                <wp:posOffset>5089525</wp:posOffset>
              </wp:positionH>
              <wp:positionV relativeFrom="paragraph">
                <wp:posOffset>11430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113430" w:rsidRDefault="00113430">
        <w:pPr>
          <w:pStyle w:val="Footer"/>
          <w:jc w:val="center"/>
          <w:rPr>
            <w:b/>
          </w:rPr>
        </w:pPr>
      </w:p>
      <w:p w14:paraId="5585AAB1" w14:textId="4E69BC12" w:rsidR="00113430" w:rsidRDefault="00113430">
        <w:pPr>
          <w:pStyle w:val="Footer"/>
          <w:jc w:val="center"/>
          <w:rPr>
            <w:b/>
          </w:rPr>
        </w:pPr>
      </w:p>
      <w:p w14:paraId="3762102E" w14:textId="4960EBEF" w:rsidR="00113430" w:rsidRPr="00B251C5" w:rsidRDefault="00113430" w:rsidP="00EC657B">
        <w:pPr>
          <w:pStyle w:val="Footer"/>
        </w:pPr>
        <w:r w:rsidRPr="0008779D">
          <w:rPr>
            <w:noProof/>
          </w:rPr>
          <w:drawing>
            <wp:anchor distT="0" distB="0" distL="114300" distR="114300" simplePos="0" relativeHeight="251664384" behindDoc="0" locked="0" layoutInCell="1" allowOverlap="1" wp14:anchorId="30D736C5" wp14:editId="2C425FCB">
              <wp:simplePos x="0" y="0"/>
              <wp:positionH relativeFrom="margin">
                <wp:posOffset>5346065</wp:posOffset>
              </wp:positionH>
              <wp:positionV relativeFrom="paragraph">
                <wp:posOffset>15240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ABC02BC" w14:textId="77777777" w:rsidR="00113430" w:rsidRDefault="0011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1D44" w14:textId="77777777" w:rsidR="007F45F0" w:rsidRDefault="007F45F0" w:rsidP="007F5C0F">
      <w:r>
        <w:separator/>
      </w:r>
    </w:p>
  </w:footnote>
  <w:footnote w:type="continuationSeparator" w:id="0">
    <w:p w14:paraId="456F59E6" w14:textId="77777777" w:rsidR="007F45F0" w:rsidRDefault="007F45F0"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113430" w:rsidRDefault="00113430">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113430" w:rsidRDefault="00113430">
    <w:pPr>
      <w:pStyle w:val="Header"/>
    </w:pPr>
  </w:p>
  <w:p w14:paraId="0F642246" w14:textId="77777777" w:rsidR="00113430" w:rsidRDefault="00113430">
    <w:pPr>
      <w:pStyle w:val="Header"/>
    </w:pPr>
  </w:p>
  <w:p w14:paraId="46B39E16" w14:textId="6084F5F5" w:rsidR="00113430" w:rsidRDefault="00113430">
    <w:pPr>
      <w:pStyle w:val="Header"/>
    </w:pPr>
  </w:p>
  <w:p w14:paraId="591ADAAF" w14:textId="77A651E1" w:rsidR="00113430" w:rsidRDefault="00113430">
    <w:pPr>
      <w:pStyle w:val="Header"/>
    </w:pPr>
  </w:p>
  <w:p w14:paraId="7A7E6141" w14:textId="77777777" w:rsidR="00113430" w:rsidRDefault="00113430">
    <w:pPr>
      <w:pStyle w:val="Header"/>
    </w:pPr>
  </w:p>
  <w:p w14:paraId="35BA3313" w14:textId="380DE304" w:rsidR="00113430" w:rsidRDefault="00113430">
    <w:pPr>
      <w:pStyle w:val="Header"/>
    </w:pPr>
  </w:p>
  <w:p w14:paraId="77DD02CC" w14:textId="77777777" w:rsidR="00113430" w:rsidRDefault="00113430">
    <w:pPr>
      <w:pStyle w:val="Header"/>
    </w:pPr>
  </w:p>
  <w:p w14:paraId="341B4785" w14:textId="4D78668A" w:rsidR="00113430" w:rsidRDefault="00113430">
    <w:pPr>
      <w:pStyle w:val="Header"/>
    </w:pPr>
  </w:p>
  <w:p w14:paraId="1F029141" w14:textId="77777777" w:rsidR="00113430" w:rsidRDefault="00113430">
    <w:pPr>
      <w:pStyle w:val="Header"/>
    </w:pPr>
  </w:p>
  <w:p w14:paraId="20628452" w14:textId="0198514E" w:rsidR="00113430" w:rsidRDefault="0011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0B"/>
    <w:multiLevelType w:val="hybridMultilevel"/>
    <w:tmpl w:val="2590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3BD1"/>
    <w:multiLevelType w:val="hybridMultilevel"/>
    <w:tmpl w:val="C4A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F41C4"/>
    <w:multiLevelType w:val="hybridMultilevel"/>
    <w:tmpl w:val="6B7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A7E13"/>
    <w:multiLevelType w:val="multilevel"/>
    <w:tmpl w:val="E25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41707"/>
    <w:multiLevelType w:val="multilevel"/>
    <w:tmpl w:val="4D3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A5723"/>
    <w:multiLevelType w:val="multilevel"/>
    <w:tmpl w:val="283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F257EB"/>
    <w:multiLevelType w:val="multilevel"/>
    <w:tmpl w:val="50100E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9AA74DB"/>
    <w:multiLevelType w:val="hybridMultilevel"/>
    <w:tmpl w:val="6ED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F9232D"/>
    <w:multiLevelType w:val="multilevel"/>
    <w:tmpl w:val="5EE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E43DD"/>
    <w:multiLevelType w:val="multilevel"/>
    <w:tmpl w:val="6CE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841BF"/>
    <w:multiLevelType w:val="multilevel"/>
    <w:tmpl w:val="16CA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284E42"/>
    <w:multiLevelType w:val="hybridMultilevel"/>
    <w:tmpl w:val="22DE0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6745F6"/>
    <w:multiLevelType w:val="hybridMultilevel"/>
    <w:tmpl w:val="668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B1EDA"/>
    <w:multiLevelType w:val="hybridMultilevel"/>
    <w:tmpl w:val="A67C7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F97C5D"/>
    <w:multiLevelType w:val="hybridMultilevel"/>
    <w:tmpl w:val="816A2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64033E"/>
    <w:multiLevelType w:val="hybridMultilevel"/>
    <w:tmpl w:val="C9BA795E"/>
    <w:lvl w:ilvl="0" w:tplc="5F440C36">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3C464F"/>
    <w:multiLevelType w:val="multilevel"/>
    <w:tmpl w:val="213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4C3BDA"/>
    <w:multiLevelType w:val="multilevel"/>
    <w:tmpl w:val="8ECA6A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C117580"/>
    <w:multiLevelType w:val="multilevel"/>
    <w:tmpl w:val="0D6E7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CBB5AFE"/>
    <w:multiLevelType w:val="multilevel"/>
    <w:tmpl w:val="398619D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DD1098E"/>
    <w:multiLevelType w:val="hybridMultilevel"/>
    <w:tmpl w:val="8B6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B69DF"/>
    <w:multiLevelType w:val="multilevel"/>
    <w:tmpl w:val="9AD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233F97"/>
    <w:multiLevelType w:val="multilevel"/>
    <w:tmpl w:val="6F9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661073"/>
    <w:multiLevelType w:val="multilevel"/>
    <w:tmpl w:val="8720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AE40CA"/>
    <w:multiLevelType w:val="hybridMultilevel"/>
    <w:tmpl w:val="AA7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B73A0"/>
    <w:multiLevelType w:val="hybridMultilevel"/>
    <w:tmpl w:val="27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C24C58"/>
    <w:multiLevelType w:val="hybridMultilevel"/>
    <w:tmpl w:val="0D72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C53E53"/>
    <w:multiLevelType w:val="hybridMultilevel"/>
    <w:tmpl w:val="2BFAA4E6"/>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E372EAB"/>
    <w:multiLevelType w:val="hybridMultilevel"/>
    <w:tmpl w:val="1BBA1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08E7A5B"/>
    <w:multiLevelType w:val="multilevel"/>
    <w:tmpl w:val="9F3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B6055B"/>
    <w:multiLevelType w:val="hybridMultilevel"/>
    <w:tmpl w:val="5604687A"/>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440895"/>
    <w:multiLevelType w:val="multilevel"/>
    <w:tmpl w:val="CFC42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100A0B"/>
    <w:multiLevelType w:val="multilevel"/>
    <w:tmpl w:val="FC88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21372C"/>
    <w:multiLevelType w:val="hybridMultilevel"/>
    <w:tmpl w:val="130E57D8"/>
    <w:lvl w:ilvl="0" w:tplc="0F4E75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1A7B"/>
    <w:multiLevelType w:val="multilevel"/>
    <w:tmpl w:val="1E0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854FE9"/>
    <w:multiLevelType w:val="hybridMultilevel"/>
    <w:tmpl w:val="BB30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4938E5"/>
    <w:multiLevelType w:val="hybridMultilevel"/>
    <w:tmpl w:val="B1A0B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EE4358"/>
    <w:multiLevelType w:val="hybridMultilevel"/>
    <w:tmpl w:val="FD38F346"/>
    <w:lvl w:ilvl="0" w:tplc="71D8F0BE">
      <w:start w:val="1"/>
      <w:numFmt w:val="bullet"/>
      <w:lvlText w:val=""/>
      <w:lvlJc w:val="left"/>
      <w:pPr>
        <w:ind w:left="720" w:hanging="360"/>
      </w:pPr>
      <w:rPr>
        <w:rFonts w:ascii="Symbol" w:eastAsiaTheme="minorHAnsi" w:hAnsi="Symbol" w:cs="Arial" w:hint="default"/>
        <w:color w:val="6CC24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D7040E"/>
    <w:multiLevelType w:val="hybridMultilevel"/>
    <w:tmpl w:val="15ACD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557490"/>
    <w:multiLevelType w:val="hybridMultilevel"/>
    <w:tmpl w:val="359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C767B0"/>
    <w:multiLevelType w:val="multilevel"/>
    <w:tmpl w:val="47A022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BD56947"/>
    <w:multiLevelType w:val="multilevel"/>
    <w:tmpl w:val="3F2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7E6D48"/>
    <w:multiLevelType w:val="hybridMultilevel"/>
    <w:tmpl w:val="5176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510FFF"/>
    <w:multiLevelType w:val="hybridMultilevel"/>
    <w:tmpl w:val="A99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19203D"/>
    <w:multiLevelType w:val="multilevel"/>
    <w:tmpl w:val="0D0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58184E"/>
    <w:multiLevelType w:val="hybridMultilevel"/>
    <w:tmpl w:val="36663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0B57C89"/>
    <w:multiLevelType w:val="multilevel"/>
    <w:tmpl w:val="E4B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0C62B0"/>
    <w:multiLevelType w:val="multilevel"/>
    <w:tmpl w:val="97B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A1214D"/>
    <w:multiLevelType w:val="hybridMultilevel"/>
    <w:tmpl w:val="94307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D26219"/>
    <w:multiLevelType w:val="hybridMultilevel"/>
    <w:tmpl w:val="3B5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D2689B"/>
    <w:multiLevelType w:val="multilevel"/>
    <w:tmpl w:val="846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9B50F1"/>
    <w:multiLevelType w:val="multilevel"/>
    <w:tmpl w:val="C2CECF7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A5C4C68"/>
    <w:multiLevelType w:val="hybridMultilevel"/>
    <w:tmpl w:val="02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F94C85"/>
    <w:multiLevelType w:val="hybridMultilevel"/>
    <w:tmpl w:val="8B34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0724D23"/>
    <w:multiLevelType w:val="hybridMultilevel"/>
    <w:tmpl w:val="EE9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2952CCB"/>
    <w:multiLevelType w:val="multilevel"/>
    <w:tmpl w:val="2D5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857E60"/>
    <w:multiLevelType w:val="hybridMultilevel"/>
    <w:tmpl w:val="4B820A76"/>
    <w:lvl w:ilvl="0" w:tplc="CCB029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9B7D0E"/>
    <w:multiLevelType w:val="multilevel"/>
    <w:tmpl w:val="B91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C722BC"/>
    <w:multiLevelType w:val="multilevel"/>
    <w:tmpl w:val="739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6C6639"/>
    <w:multiLevelType w:val="hybridMultilevel"/>
    <w:tmpl w:val="EB2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4F6476"/>
    <w:multiLevelType w:val="multilevel"/>
    <w:tmpl w:val="88F4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1611C1"/>
    <w:multiLevelType w:val="multilevel"/>
    <w:tmpl w:val="998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535D4B"/>
    <w:multiLevelType w:val="multilevel"/>
    <w:tmpl w:val="86F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0F09A6"/>
    <w:multiLevelType w:val="hybridMultilevel"/>
    <w:tmpl w:val="B74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A02DF1"/>
    <w:multiLevelType w:val="multilevel"/>
    <w:tmpl w:val="4AB46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4D1458F"/>
    <w:multiLevelType w:val="multilevel"/>
    <w:tmpl w:val="A7E6C2B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75EA70EB"/>
    <w:multiLevelType w:val="hybridMultilevel"/>
    <w:tmpl w:val="1BD6245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6F324A7"/>
    <w:multiLevelType w:val="hybridMultilevel"/>
    <w:tmpl w:val="9C86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8A407F7"/>
    <w:multiLevelType w:val="hybridMultilevel"/>
    <w:tmpl w:val="A91AF436"/>
    <w:lvl w:ilvl="0" w:tplc="99D62AF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7C39670D"/>
    <w:multiLevelType w:val="multilevel"/>
    <w:tmpl w:val="470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FB63D3C"/>
    <w:multiLevelType w:val="hybridMultilevel"/>
    <w:tmpl w:val="4426B976"/>
    <w:lvl w:ilvl="0" w:tplc="36AA76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0741767">
    <w:abstractNumId w:val="39"/>
  </w:num>
  <w:num w:numId="2" w16cid:durableId="2035885147">
    <w:abstractNumId w:val="1"/>
  </w:num>
  <w:num w:numId="3" w16cid:durableId="2117866439">
    <w:abstractNumId w:val="57"/>
  </w:num>
  <w:num w:numId="4" w16cid:durableId="390541827">
    <w:abstractNumId w:val="33"/>
  </w:num>
  <w:num w:numId="5" w16cid:durableId="1620647135">
    <w:abstractNumId w:val="12"/>
  </w:num>
  <w:num w:numId="6" w16cid:durableId="2044472835">
    <w:abstractNumId w:val="69"/>
  </w:num>
  <w:num w:numId="7" w16cid:durableId="1687244407">
    <w:abstractNumId w:val="60"/>
  </w:num>
  <w:num w:numId="8" w16cid:durableId="1355109599">
    <w:abstractNumId w:val="71"/>
  </w:num>
  <w:num w:numId="9" w16cid:durableId="2094693130">
    <w:abstractNumId w:val="39"/>
  </w:num>
  <w:num w:numId="10" w16cid:durableId="1304117343">
    <w:abstractNumId w:val="71"/>
  </w:num>
  <w:num w:numId="11" w16cid:durableId="444689580">
    <w:abstractNumId w:val="50"/>
  </w:num>
  <w:num w:numId="12" w16cid:durableId="1487892633">
    <w:abstractNumId w:val="64"/>
  </w:num>
  <w:num w:numId="13" w16cid:durableId="867261147">
    <w:abstractNumId w:val="53"/>
  </w:num>
  <w:num w:numId="14" w16cid:durableId="1073115765">
    <w:abstractNumId w:val="27"/>
  </w:num>
  <w:num w:numId="15" w16cid:durableId="603613535">
    <w:abstractNumId w:val="30"/>
  </w:num>
  <w:num w:numId="16" w16cid:durableId="1251423719">
    <w:abstractNumId w:val="67"/>
  </w:num>
  <w:num w:numId="17" w16cid:durableId="169107290">
    <w:abstractNumId w:val="44"/>
  </w:num>
  <w:num w:numId="18" w16cid:durableId="2114788848">
    <w:abstractNumId w:val="15"/>
  </w:num>
  <w:num w:numId="19" w16cid:durableId="666788711">
    <w:abstractNumId w:val="39"/>
  </w:num>
  <w:num w:numId="20" w16cid:durableId="109983782">
    <w:abstractNumId w:val="39"/>
  </w:num>
  <w:num w:numId="21" w16cid:durableId="34088752">
    <w:abstractNumId w:val="11"/>
  </w:num>
  <w:num w:numId="22" w16cid:durableId="1792552487">
    <w:abstractNumId w:val="39"/>
  </w:num>
  <w:num w:numId="23" w16cid:durableId="2036541138">
    <w:abstractNumId w:val="38"/>
  </w:num>
  <w:num w:numId="24" w16cid:durableId="482937368">
    <w:abstractNumId w:val="39"/>
  </w:num>
  <w:num w:numId="25" w16cid:durableId="1813594902">
    <w:abstractNumId w:val="39"/>
  </w:num>
  <w:num w:numId="26" w16cid:durableId="1151212283">
    <w:abstractNumId w:val="39"/>
  </w:num>
  <w:num w:numId="27" w16cid:durableId="1076435695">
    <w:abstractNumId w:val="37"/>
  </w:num>
  <w:num w:numId="28" w16cid:durableId="1869442453">
    <w:abstractNumId w:val="26"/>
  </w:num>
  <w:num w:numId="29" w16cid:durableId="1407218433">
    <w:abstractNumId w:val="35"/>
  </w:num>
  <w:num w:numId="30" w16cid:durableId="1789666817">
    <w:abstractNumId w:val="25"/>
  </w:num>
  <w:num w:numId="31" w16cid:durableId="1868715629">
    <w:abstractNumId w:val="43"/>
  </w:num>
  <w:num w:numId="32" w16cid:durableId="1945913649">
    <w:abstractNumId w:val="20"/>
  </w:num>
  <w:num w:numId="33" w16cid:durableId="1814372704">
    <w:abstractNumId w:val="24"/>
  </w:num>
  <w:num w:numId="34" w16cid:durableId="1692026692">
    <w:abstractNumId w:val="40"/>
  </w:num>
  <w:num w:numId="35" w16cid:durableId="350956680">
    <w:abstractNumId w:val="7"/>
  </w:num>
  <w:num w:numId="36" w16cid:durableId="294340185">
    <w:abstractNumId w:val="2"/>
  </w:num>
  <w:num w:numId="37" w16cid:durableId="825970545">
    <w:abstractNumId w:val="55"/>
  </w:num>
  <w:num w:numId="38" w16cid:durableId="894319775">
    <w:abstractNumId w:val="8"/>
  </w:num>
  <w:num w:numId="39" w16cid:durableId="1638148062">
    <w:abstractNumId w:val="42"/>
  </w:num>
  <w:num w:numId="40" w16cid:durableId="1489859730">
    <w:abstractNumId w:val="31"/>
  </w:num>
  <w:num w:numId="41" w16cid:durableId="1843667662">
    <w:abstractNumId w:val="68"/>
  </w:num>
  <w:num w:numId="42" w16cid:durableId="916939740">
    <w:abstractNumId w:val="5"/>
  </w:num>
  <w:num w:numId="43" w16cid:durableId="444689967">
    <w:abstractNumId w:val="32"/>
  </w:num>
  <w:num w:numId="44" w16cid:durableId="1675768428">
    <w:abstractNumId w:val="22"/>
  </w:num>
  <w:num w:numId="45" w16cid:durableId="462844886">
    <w:abstractNumId w:val="10"/>
  </w:num>
  <w:num w:numId="46" w16cid:durableId="1885942989">
    <w:abstractNumId w:val="61"/>
  </w:num>
  <w:num w:numId="47" w16cid:durableId="1747338658">
    <w:abstractNumId w:val="58"/>
  </w:num>
  <w:num w:numId="48" w16cid:durableId="2101176735">
    <w:abstractNumId w:val="21"/>
  </w:num>
  <w:num w:numId="49" w16cid:durableId="946233034">
    <w:abstractNumId w:val="16"/>
  </w:num>
  <w:num w:numId="50" w16cid:durableId="249850609">
    <w:abstractNumId w:val="54"/>
  </w:num>
  <w:num w:numId="51" w16cid:durableId="675376799">
    <w:abstractNumId w:val="9"/>
  </w:num>
  <w:num w:numId="52" w16cid:durableId="1997805832">
    <w:abstractNumId w:val="56"/>
  </w:num>
  <w:num w:numId="53" w16cid:durableId="249659083">
    <w:abstractNumId w:val="65"/>
  </w:num>
  <w:num w:numId="54" w16cid:durableId="1097485786">
    <w:abstractNumId w:val="18"/>
  </w:num>
  <w:num w:numId="55" w16cid:durableId="1885170932">
    <w:abstractNumId w:val="29"/>
  </w:num>
  <w:num w:numId="56" w16cid:durableId="1026370406">
    <w:abstractNumId w:val="4"/>
  </w:num>
  <w:num w:numId="57" w16cid:durableId="1035623044">
    <w:abstractNumId w:val="63"/>
  </w:num>
  <w:num w:numId="58" w16cid:durableId="1266109744">
    <w:abstractNumId w:val="70"/>
  </w:num>
  <w:num w:numId="59" w16cid:durableId="272985171">
    <w:abstractNumId w:val="59"/>
  </w:num>
  <w:num w:numId="60" w16cid:durableId="1832987364">
    <w:abstractNumId w:val="47"/>
  </w:num>
  <w:num w:numId="61" w16cid:durableId="1132019400">
    <w:abstractNumId w:val="23"/>
  </w:num>
  <w:num w:numId="62" w16cid:durableId="196740488">
    <w:abstractNumId w:val="48"/>
  </w:num>
  <w:num w:numId="63" w16cid:durableId="30234350">
    <w:abstractNumId w:val="3"/>
  </w:num>
  <w:num w:numId="64" w16cid:durableId="2119829736">
    <w:abstractNumId w:val="45"/>
  </w:num>
  <w:num w:numId="65" w16cid:durableId="1098452365">
    <w:abstractNumId w:val="14"/>
  </w:num>
  <w:num w:numId="66" w16cid:durableId="108551694">
    <w:abstractNumId w:val="13"/>
  </w:num>
  <w:num w:numId="67" w16cid:durableId="1584801229">
    <w:abstractNumId w:val="49"/>
  </w:num>
  <w:num w:numId="68" w16cid:durableId="364717978">
    <w:abstractNumId w:val="34"/>
  </w:num>
  <w:num w:numId="69" w16cid:durableId="1859542682">
    <w:abstractNumId w:val="62"/>
  </w:num>
  <w:num w:numId="70" w16cid:durableId="1060906052">
    <w:abstractNumId w:val="51"/>
  </w:num>
  <w:num w:numId="71" w16cid:durableId="1025596875">
    <w:abstractNumId w:val="0"/>
  </w:num>
  <w:num w:numId="72" w16cid:durableId="838810875">
    <w:abstractNumId w:val="36"/>
  </w:num>
  <w:num w:numId="73" w16cid:durableId="1833524922">
    <w:abstractNumId w:val="46"/>
  </w:num>
  <w:num w:numId="74" w16cid:durableId="1680690209">
    <w:abstractNumId w:val="17"/>
  </w:num>
  <w:num w:numId="75" w16cid:durableId="719289099">
    <w:abstractNumId w:val="6"/>
  </w:num>
  <w:num w:numId="76" w16cid:durableId="1196652713">
    <w:abstractNumId w:val="41"/>
  </w:num>
  <w:num w:numId="77" w16cid:durableId="449208665">
    <w:abstractNumId w:val="19"/>
  </w:num>
  <w:num w:numId="78" w16cid:durableId="1365516196">
    <w:abstractNumId w:val="66"/>
  </w:num>
  <w:num w:numId="79" w16cid:durableId="1772581620">
    <w:abstractNumId w:val="52"/>
  </w:num>
  <w:num w:numId="80" w16cid:durableId="7949534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41E3"/>
    <w:rsid w:val="00016492"/>
    <w:rsid w:val="000164BC"/>
    <w:rsid w:val="00017D6D"/>
    <w:rsid w:val="00021D76"/>
    <w:rsid w:val="00026855"/>
    <w:rsid w:val="0003324D"/>
    <w:rsid w:val="00035B20"/>
    <w:rsid w:val="00053134"/>
    <w:rsid w:val="000623C3"/>
    <w:rsid w:val="000730EA"/>
    <w:rsid w:val="00077ADE"/>
    <w:rsid w:val="0008677C"/>
    <w:rsid w:val="0008779D"/>
    <w:rsid w:val="00091889"/>
    <w:rsid w:val="000B073E"/>
    <w:rsid w:val="000B0BCE"/>
    <w:rsid w:val="000B3973"/>
    <w:rsid w:val="000B3CF5"/>
    <w:rsid w:val="000B665C"/>
    <w:rsid w:val="000B6F7E"/>
    <w:rsid w:val="000C023A"/>
    <w:rsid w:val="000C03C3"/>
    <w:rsid w:val="000C30DE"/>
    <w:rsid w:val="000C3C2A"/>
    <w:rsid w:val="000D203E"/>
    <w:rsid w:val="000E09B8"/>
    <w:rsid w:val="000E10F4"/>
    <w:rsid w:val="000E4215"/>
    <w:rsid w:val="000E5F31"/>
    <w:rsid w:val="000E69D2"/>
    <w:rsid w:val="000F1A78"/>
    <w:rsid w:val="000F668C"/>
    <w:rsid w:val="000F7050"/>
    <w:rsid w:val="001033E1"/>
    <w:rsid w:val="001057DE"/>
    <w:rsid w:val="00106139"/>
    <w:rsid w:val="00107C30"/>
    <w:rsid w:val="00113430"/>
    <w:rsid w:val="0011744B"/>
    <w:rsid w:val="001177F0"/>
    <w:rsid w:val="00117CBD"/>
    <w:rsid w:val="00120CC0"/>
    <w:rsid w:val="001236D2"/>
    <w:rsid w:val="0012627F"/>
    <w:rsid w:val="001361CA"/>
    <w:rsid w:val="00136C76"/>
    <w:rsid w:val="001373B5"/>
    <w:rsid w:val="00141C56"/>
    <w:rsid w:val="00144C88"/>
    <w:rsid w:val="001456B9"/>
    <w:rsid w:val="00163B8E"/>
    <w:rsid w:val="00163BED"/>
    <w:rsid w:val="00166687"/>
    <w:rsid w:val="00171074"/>
    <w:rsid w:val="001855C3"/>
    <w:rsid w:val="001857E6"/>
    <w:rsid w:val="001A0516"/>
    <w:rsid w:val="001A0623"/>
    <w:rsid w:val="001A074B"/>
    <w:rsid w:val="001B1D65"/>
    <w:rsid w:val="001B3415"/>
    <w:rsid w:val="001B5F6F"/>
    <w:rsid w:val="001B6136"/>
    <w:rsid w:val="001B6F6F"/>
    <w:rsid w:val="001C23C1"/>
    <w:rsid w:val="001D1073"/>
    <w:rsid w:val="001D5207"/>
    <w:rsid w:val="001D72E2"/>
    <w:rsid w:val="001E12F0"/>
    <w:rsid w:val="001E38F9"/>
    <w:rsid w:val="001E3CA1"/>
    <w:rsid w:val="001E563E"/>
    <w:rsid w:val="001E741B"/>
    <w:rsid w:val="001F6389"/>
    <w:rsid w:val="001F78CF"/>
    <w:rsid w:val="002054D7"/>
    <w:rsid w:val="00205C0A"/>
    <w:rsid w:val="002179CA"/>
    <w:rsid w:val="00217FDF"/>
    <w:rsid w:val="00220E90"/>
    <w:rsid w:val="00225F72"/>
    <w:rsid w:val="00236138"/>
    <w:rsid w:val="00236889"/>
    <w:rsid w:val="00241497"/>
    <w:rsid w:val="00243D50"/>
    <w:rsid w:val="00252474"/>
    <w:rsid w:val="00255579"/>
    <w:rsid w:val="002560D5"/>
    <w:rsid w:val="00263506"/>
    <w:rsid w:val="00272AE2"/>
    <w:rsid w:val="0027361F"/>
    <w:rsid w:val="00281020"/>
    <w:rsid w:val="00294067"/>
    <w:rsid w:val="002A1BA3"/>
    <w:rsid w:val="002A234B"/>
    <w:rsid w:val="002A4D98"/>
    <w:rsid w:val="002A769C"/>
    <w:rsid w:val="002A76C8"/>
    <w:rsid w:val="002B3B01"/>
    <w:rsid w:val="002B7229"/>
    <w:rsid w:val="002C3FBB"/>
    <w:rsid w:val="002D2F43"/>
    <w:rsid w:val="002D4D3D"/>
    <w:rsid w:val="002D5870"/>
    <w:rsid w:val="002D7F08"/>
    <w:rsid w:val="002E0946"/>
    <w:rsid w:val="002E23FD"/>
    <w:rsid w:val="002E636C"/>
    <w:rsid w:val="002E76A0"/>
    <w:rsid w:val="002F673C"/>
    <w:rsid w:val="003004A3"/>
    <w:rsid w:val="003005E1"/>
    <w:rsid w:val="00301244"/>
    <w:rsid w:val="003025F6"/>
    <w:rsid w:val="0031172D"/>
    <w:rsid w:val="003172A3"/>
    <w:rsid w:val="00317CA3"/>
    <w:rsid w:val="003210D9"/>
    <w:rsid w:val="00321AF1"/>
    <w:rsid w:val="0032626B"/>
    <w:rsid w:val="00326B81"/>
    <w:rsid w:val="003324AE"/>
    <w:rsid w:val="00341341"/>
    <w:rsid w:val="0035274B"/>
    <w:rsid w:val="00363970"/>
    <w:rsid w:val="003650B5"/>
    <w:rsid w:val="003775EE"/>
    <w:rsid w:val="003776B6"/>
    <w:rsid w:val="00381877"/>
    <w:rsid w:val="00383F07"/>
    <w:rsid w:val="0038648D"/>
    <w:rsid w:val="00391AB6"/>
    <w:rsid w:val="00395D5B"/>
    <w:rsid w:val="003A4A42"/>
    <w:rsid w:val="003A6759"/>
    <w:rsid w:val="003B6E52"/>
    <w:rsid w:val="003C3849"/>
    <w:rsid w:val="003C6E2A"/>
    <w:rsid w:val="003C7CFD"/>
    <w:rsid w:val="003D0D08"/>
    <w:rsid w:val="003D5943"/>
    <w:rsid w:val="003E0EBF"/>
    <w:rsid w:val="003E67FB"/>
    <w:rsid w:val="003F55CC"/>
    <w:rsid w:val="00405F49"/>
    <w:rsid w:val="004136E1"/>
    <w:rsid w:val="00413848"/>
    <w:rsid w:val="004140C1"/>
    <w:rsid w:val="00415DF5"/>
    <w:rsid w:val="00420F61"/>
    <w:rsid w:val="00425882"/>
    <w:rsid w:val="00425ECC"/>
    <w:rsid w:val="00431A2A"/>
    <w:rsid w:val="00431E04"/>
    <w:rsid w:val="00433469"/>
    <w:rsid w:val="00433633"/>
    <w:rsid w:val="00435E0B"/>
    <w:rsid w:val="0043745C"/>
    <w:rsid w:val="004506AC"/>
    <w:rsid w:val="00453405"/>
    <w:rsid w:val="004558EA"/>
    <w:rsid w:val="00463263"/>
    <w:rsid w:val="004635BD"/>
    <w:rsid w:val="004645DD"/>
    <w:rsid w:val="004669FC"/>
    <w:rsid w:val="00466F2C"/>
    <w:rsid w:val="00472412"/>
    <w:rsid w:val="00482C02"/>
    <w:rsid w:val="004839CC"/>
    <w:rsid w:val="00487FDF"/>
    <w:rsid w:val="004A3291"/>
    <w:rsid w:val="004A34E7"/>
    <w:rsid w:val="004A48BB"/>
    <w:rsid w:val="004A5771"/>
    <w:rsid w:val="004A7E51"/>
    <w:rsid w:val="004B03A1"/>
    <w:rsid w:val="004B1FE4"/>
    <w:rsid w:val="004B41B6"/>
    <w:rsid w:val="004C0221"/>
    <w:rsid w:val="004C023C"/>
    <w:rsid w:val="004C599B"/>
    <w:rsid w:val="004C72BD"/>
    <w:rsid w:val="004C7B27"/>
    <w:rsid w:val="004E5077"/>
    <w:rsid w:val="00503809"/>
    <w:rsid w:val="00504A93"/>
    <w:rsid w:val="00505A73"/>
    <w:rsid w:val="00511900"/>
    <w:rsid w:val="00511A6D"/>
    <w:rsid w:val="00513788"/>
    <w:rsid w:val="00524F99"/>
    <w:rsid w:val="00530DAF"/>
    <w:rsid w:val="00532294"/>
    <w:rsid w:val="00543CBD"/>
    <w:rsid w:val="0055391D"/>
    <w:rsid w:val="00554FDE"/>
    <w:rsid w:val="005624C1"/>
    <w:rsid w:val="0058348C"/>
    <w:rsid w:val="0058679F"/>
    <w:rsid w:val="00587425"/>
    <w:rsid w:val="005907BD"/>
    <w:rsid w:val="00597C23"/>
    <w:rsid w:val="005A1979"/>
    <w:rsid w:val="005A4B3E"/>
    <w:rsid w:val="005A7002"/>
    <w:rsid w:val="005B0109"/>
    <w:rsid w:val="005B0A2F"/>
    <w:rsid w:val="005B400B"/>
    <w:rsid w:val="005B7B52"/>
    <w:rsid w:val="005D0E93"/>
    <w:rsid w:val="005D0FFF"/>
    <w:rsid w:val="005D5395"/>
    <w:rsid w:val="005D5A73"/>
    <w:rsid w:val="005D7492"/>
    <w:rsid w:val="005D7BE1"/>
    <w:rsid w:val="005E1043"/>
    <w:rsid w:val="005E7716"/>
    <w:rsid w:val="005F5F6F"/>
    <w:rsid w:val="005F6AFD"/>
    <w:rsid w:val="005F70CE"/>
    <w:rsid w:val="005F7861"/>
    <w:rsid w:val="005F792F"/>
    <w:rsid w:val="0060104C"/>
    <w:rsid w:val="00601689"/>
    <w:rsid w:val="006042CD"/>
    <w:rsid w:val="006049B4"/>
    <w:rsid w:val="006061EB"/>
    <w:rsid w:val="00614709"/>
    <w:rsid w:val="00627B6C"/>
    <w:rsid w:val="00630390"/>
    <w:rsid w:val="00630946"/>
    <w:rsid w:val="006321F5"/>
    <w:rsid w:val="00645774"/>
    <w:rsid w:val="00651555"/>
    <w:rsid w:val="00656728"/>
    <w:rsid w:val="00663B42"/>
    <w:rsid w:val="00665908"/>
    <w:rsid w:val="00667A30"/>
    <w:rsid w:val="006740F8"/>
    <w:rsid w:val="0067541C"/>
    <w:rsid w:val="00683CED"/>
    <w:rsid w:val="006A2EBF"/>
    <w:rsid w:val="006A50AF"/>
    <w:rsid w:val="006B0601"/>
    <w:rsid w:val="006B7232"/>
    <w:rsid w:val="006D4FCC"/>
    <w:rsid w:val="006E12F7"/>
    <w:rsid w:val="006E3E2C"/>
    <w:rsid w:val="006E4059"/>
    <w:rsid w:val="006E46A6"/>
    <w:rsid w:val="006E768F"/>
    <w:rsid w:val="006F24D5"/>
    <w:rsid w:val="0070171A"/>
    <w:rsid w:val="00702603"/>
    <w:rsid w:val="0070705C"/>
    <w:rsid w:val="0071116C"/>
    <w:rsid w:val="00714AC0"/>
    <w:rsid w:val="00714D93"/>
    <w:rsid w:val="00720286"/>
    <w:rsid w:val="00723322"/>
    <w:rsid w:val="00723956"/>
    <w:rsid w:val="00727A18"/>
    <w:rsid w:val="00733657"/>
    <w:rsid w:val="00742F79"/>
    <w:rsid w:val="0074319F"/>
    <w:rsid w:val="00746418"/>
    <w:rsid w:val="007513C8"/>
    <w:rsid w:val="00753EF2"/>
    <w:rsid w:val="007547F7"/>
    <w:rsid w:val="007623CB"/>
    <w:rsid w:val="00762C16"/>
    <w:rsid w:val="00766CA7"/>
    <w:rsid w:val="007735CE"/>
    <w:rsid w:val="007759EB"/>
    <w:rsid w:val="00775AE6"/>
    <w:rsid w:val="0078267D"/>
    <w:rsid w:val="00783B6A"/>
    <w:rsid w:val="007910CF"/>
    <w:rsid w:val="007A2250"/>
    <w:rsid w:val="007A2BAF"/>
    <w:rsid w:val="007A4008"/>
    <w:rsid w:val="007B3E35"/>
    <w:rsid w:val="007B65EE"/>
    <w:rsid w:val="007C07CA"/>
    <w:rsid w:val="007C163C"/>
    <w:rsid w:val="007C1E66"/>
    <w:rsid w:val="007C2ACD"/>
    <w:rsid w:val="007C352A"/>
    <w:rsid w:val="007C3828"/>
    <w:rsid w:val="007C5E0C"/>
    <w:rsid w:val="007D306B"/>
    <w:rsid w:val="007D4D8E"/>
    <w:rsid w:val="007F45F0"/>
    <w:rsid w:val="007F4A59"/>
    <w:rsid w:val="007F5C0F"/>
    <w:rsid w:val="007F6CF5"/>
    <w:rsid w:val="007F731D"/>
    <w:rsid w:val="00807EE8"/>
    <w:rsid w:val="00811568"/>
    <w:rsid w:val="0081613C"/>
    <w:rsid w:val="0082163B"/>
    <w:rsid w:val="00823410"/>
    <w:rsid w:val="00830DCD"/>
    <w:rsid w:val="00835986"/>
    <w:rsid w:val="0083729A"/>
    <w:rsid w:val="008564A5"/>
    <w:rsid w:val="00856E23"/>
    <w:rsid w:val="008645F4"/>
    <w:rsid w:val="00865704"/>
    <w:rsid w:val="008658C0"/>
    <w:rsid w:val="0086767B"/>
    <w:rsid w:val="008678CF"/>
    <w:rsid w:val="00870DC0"/>
    <w:rsid w:val="00880A0D"/>
    <w:rsid w:val="00885A7A"/>
    <w:rsid w:val="00891037"/>
    <w:rsid w:val="00892E81"/>
    <w:rsid w:val="0089639C"/>
    <w:rsid w:val="00897374"/>
    <w:rsid w:val="008A37B9"/>
    <w:rsid w:val="008A551D"/>
    <w:rsid w:val="008A7794"/>
    <w:rsid w:val="008B044F"/>
    <w:rsid w:val="008C08D0"/>
    <w:rsid w:val="008C3D58"/>
    <w:rsid w:val="008D02A8"/>
    <w:rsid w:val="008D16E4"/>
    <w:rsid w:val="008D35EE"/>
    <w:rsid w:val="008D43B5"/>
    <w:rsid w:val="008D665D"/>
    <w:rsid w:val="00901408"/>
    <w:rsid w:val="00902C5B"/>
    <w:rsid w:val="009145D7"/>
    <w:rsid w:val="009172A5"/>
    <w:rsid w:val="00917D04"/>
    <w:rsid w:val="00941E01"/>
    <w:rsid w:val="0095588A"/>
    <w:rsid w:val="009567A3"/>
    <w:rsid w:val="0095701C"/>
    <w:rsid w:val="009611D9"/>
    <w:rsid w:val="009700BB"/>
    <w:rsid w:val="00971C22"/>
    <w:rsid w:val="00972259"/>
    <w:rsid w:val="009770D5"/>
    <w:rsid w:val="00977D91"/>
    <w:rsid w:val="0098059F"/>
    <w:rsid w:val="009839F9"/>
    <w:rsid w:val="00993D16"/>
    <w:rsid w:val="00994F44"/>
    <w:rsid w:val="009A4497"/>
    <w:rsid w:val="009A4BC3"/>
    <w:rsid w:val="009A6F67"/>
    <w:rsid w:val="009B00AE"/>
    <w:rsid w:val="009B00BD"/>
    <w:rsid w:val="009B0AD8"/>
    <w:rsid w:val="009B1AD9"/>
    <w:rsid w:val="009B378F"/>
    <w:rsid w:val="009B4396"/>
    <w:rsid w:val="009C693C"/>
    <w:rsid w:val="009E0FD2"/>
    <w:rsid w:val="009F29CE"/>
    <w:rsid w:val="00A012C3"/>
    <w:rsid w:val="00A05208"/>
    <w:rsid w:val="00A078B8"/>
    <w:rsid w:val="00A13AAC"/>
    <w:rsid w:val="00A20A01"/>
    <w:rsid w:val="00A211FD"/>
    <w:rsid w:val="00A2355D"/>
    <w:rsid w:val="00A2695B"/>
    <w:rsid w:val="00A36B4A"/>
    <w:rsid w:val="00A46889"/>
    <w:rsid w:val="00A5059E"/>
    <w:rsid w:val="00A5234B"/>
    <w:rsid w:val="00A62F3C"/>
    <w:rsid w:val="00A6484C"/>
    <w:rsid w:val="00A656EB"/>
    <w:rsid w:val="00A65DFC"/>
    <w:rsid w:val="00A71EEE"/>
    <w:rsid w:val="00A726D7"/>
    <w:rsid w:val="00A83AA5"/>
    <w:rsid w:val="00A84BED"/>
    <w:rsid w:val="00A919D7"/>
    <w:rsid w:val="00A92E63"/>
    <w:rsid w:val="00AA0A80"/>
    <w:rsid w:val="00AC00CB"/>
    <w:rsid w:val="00AC3046"/>
    <w:rsid w:val="00AC55E6"/>
    <w:rsid w:val="00AD10CF"/>
    <w:rsid w:val="00AD2153"/>
    <w:rsid w:val="00AD2502"/>
    <w:rsid w:val="00AD7083"/>
    <w:rsid w:val="00AD7D2C"/>
    <w:rsid w:val="00AD7EDD"/>
    <w:rsid w:val="00AE6AF8"/>
    <w:rsid w:val="00AF1BD1"/>
    <w:rsid w:val="00AF36EC"/>
    <w:rsid w:val="00AF3994"/>
    <w:rsid w:val="00AF55E5"/>
    <w:rsid w:val="00AF5C6B"/>
    <w:rsid w:val="00B008E0"/>
    <w:rsid w:val="00B04F93"/>
    <w:rsid w:val="00B1174F"/>
    <w:rsid w:val="00B141C8"/>
    <w:rsid w:val="00B16FB4"/>
    <w:rsid w:val="00B20106"/>
    <w:rsid w:val="00B225E8"/>
    <w:rsid w:val="00B23D1A"/>
    <w:rsid w:val="00B251C5"/>
    <w:rsid w:val="00B32005"/>
    <w:rsid w:val="00B33F0D"/>
    <w:rsid w:val="00B4104F"/>
    <w:rsid w:val="00B449AC"/>
    <w:rsid w:val="00B4777C"/>
    <w:rsid w:val="00B52E0E"/>
    <w:rsid w:val="00B56FC5"/>
    <w:rsid w:val="00B621AC"/>
    <w:rsid w:val="00B675C3"/>
    <w:rsid w:val="00B71135"/>
    <w:rsid w:val="00B719BA"/>
    <w:rsid w:val="00B74799"/>
    <w:rsid w:val="00BA614B"/>
    <w:rsid w:val="00BB2084"/>
    <w:rsid w:val="00BB7CEB"/>
    <w:rsid w:val="00BC0B2F"/>
    <w:rsid w:val="00BC193B"/>
    <w:rsid w:val="00BC4BCA"/>
    <w:rsid w:val="00BC5B80"/>
    <w:rsid w:val="00BC7236"/>
    <w:rsid w:val="00BD2BB0"/>
    <w:rsid w:val="00BE5252"/>
    <w:rsid w:val="00BE70CC"/>
    <w:rsid w:val="00BF4EB6"/>
    <w:rsid w:val="00C00342"/>
    <w:rsid w:val="00C04919"/>
    <w:rsid w:val="00C144B0"/>
    <w:rsid w:val="00C14565"/>
    <w:rsid w:val="00C15D00"/>
    <w:rsid w:val="00C21661"/>
    <w:rsid w:val="00C21892"/>
    <w:rsid w:val="00C25AAB"/>
    <w:rsid w:val="00C40DD1"/>
    <w:rsid w:val="00C435A8"/>
    <w:rsid w:val="00C55B91"/>
    <w:rsid w:val="00C57380"/>
    <w:rsid w:val="00C60AC6"/>
    <w:rsid w:val="00C618E1"/>
    <w:rsid w:val="00C62F81"/>
    <w:rsid w:val="00C673F4"/>
    <w:rsid w:val="00C70046"/>
    <w:rsid w:val="00C74ADF"/>
    <w:rsid w:val="00C7594C"/>
    <w:rsid w:val="00C76A7C"/>
    <w:rsid w:val="00C77904"/>
    <w:rsid w:val="00C80991"/>
    <w:rsid w:val="00C8121D"/>
    <w:rsid w:val="00C86688"/>
    <w:rsid w:val="00C8736D"/>
    <w:rsid w:val="00C90536"/>
    <w:rsid w:val="00C906DC"/>
    <w:rsid w:val="00C91734"/>
    <w:rsid w:val="00C922C4"/>
    <w:rsid w:val="00C96368"/>
    <w:rsid w:val="00CB3501"/>
    <w:rsid w:val="00CB42E9"/>
    <w:rsid w:val="00CB736A"/>
    <w:rsid w:val="00CC2754"/>
    <w:rsid w:val="00CC48BC"/>
    <w:rsid w:val="00CC57F6"/>
    <w:rsid w:val="00CC7101"/>
    <w:rsid w:val="00CD03C1"/>
    <w:rsid w:val="00CD2042"/>
    <w:rsid w:val="00CD4204"/>
    <w:rsid w:val="00CD7EAC"/>
    <w:rsid w:val="00CE541D"/>
    <w:rsid w:val="00CF2762"/>
    <w:rsid w:val="00CF3621"/>
    <w:rsid w:val="00CF4518"/>
    <w:rsid w:val="00CF516B"/>
    <w:rsid w:val="00CF5B5B"/>
    <w:rsid w:val="00CF76CF"/>
    <w:rsid w:val="00D00C81"/>
    <w:rsid w:val="00D046F1"/>
    <w:rsid w:val="00D06D1B"/>
    <w:rsid w:val="00D12F59"/>
    <w:rsid w:val="00D13577"/>
    <w:rsid w:val="00D163B2"/>
    <w:rsid w:val="00D1696F"/>
    <w:rsid w:val="00D256ED"/>
    <w:rsid w:val="00D41766"/>
    <w:rsid w:val="00D7456D"/>
    <w:rsid w:val="00D748D7"/>
    <w:rsid w:val="00D77412"/>
    <w:rsid w:val="00D77658"/>
    <w:rsid w:val="00D8146A"/>
    <w:rsid w:val="00D832A6"/>
    <w:rsid w:val="00D83618"/>
    <w:rsid w:val="00D937A1"/>
    <w:rsid w:val="00D94615"/>
    <w:rsid w:val="00D95F9B"/>
    <w:rsid w:val="00D97632"/>
    <w:rsid w:val="00DA5317"/>
    <w:rsid w:val="00DA621E"/>
    <w:rsid w:val="00DB03FC"/>
    <w:rsid w:val="00DB6A9F"/>
    <w:rsid w:val="00DC0840"/>
    <w:rsid w:val="00DC0CEF"/>
    <w:rsid w:val="00DC50AC"/>
    <w:rsid w:val="00DC639C"/>
    <w:rsid w:val="00DD4759"/>
    <w:rsid w:val="00DE22C8"/>
    <w:rsid w:val="00DE238D"/>
    <w:rsid w:val="00DE284B"/>
    <w:rsid w:val="00DE5383"/>
    <w:rsid w:val="00DE6D6B"/>
    <w:rsid w:val="00DF405F"/>
    <w:rsid w:val="00DF432D"/>
    <w:rsid w:val="00DF573E"/>
    <w:rsid w:val="00DF6573"/>
    <w:rsid w:val="00E03809"/>
    <w:rsid w:val="00E12567"/>
    <w:rsid w:val="00E156A5"/>
    <w:rsid w:val="00E23959"/>
    <w:rsid w:val="00E25B95"/>
    <w:rsid w:val="00E26843"/>
    <w:rsid w:val="00E26935"/>
    <w:rsid w:val="00E30A02"/>
    <w:rsid w:val="00E32D8A"/>
    <w:rsid w:val="00E332F7"/>
    <w:rsid w:val="00E35B68"/>
    <w:rsid w:val="00E42451"/>
    <w:rsid w:val="00E42A5A"/>
    <w:rsid w:val="00E63049"/>
    <w:rsid w:val="00E70522"/>
    <w:rsid w:val="00E865CD"/>
    <w:rsid w:val="00EA113B"/>
    <w:rsid w:val="00EA3680"/>
    <w:rsid w:val="00EB0D85"/>
    <w:rsid w:val="00EB16E0"/>
    <w:rsid w:val="00EB4ADC"/>
    <w:rsid w:val="00EB70B5"/>
    <w:rsid w:val="00EC657B"/>
    <w:rsid w:val="00ED179A"/>
    <w:rsid w:val="00ED4A43"/>
    <w:rsid w:val="00EE0F55"/>
    <w:rsid w:val="00EE4F34"/>
    <w:rsid w:val="00EE5380"/>
    <w:rsid w:val="00EE612C"/>
    <w:rsid w:val="00EF293F"/>
    <w:rsid w:val="00EF6DD7"/>
    <w:rsid w:val="00F01F7F"/>
    <w:rsid w:val="00F20009"/>
    <w:rsid w:val="00F201D7"/>
    <w:rsid w:val="00F23348"/>
    <w:rsid w:val="00F23D8D"/>
    <w:rsid w:val="00F274F5"/>
    <w:rsid w:val="00F307FA"/>
    <w:rsid w:val="00F321C3"/>
    <w:rsid w:val="00F350F2"/>
    <w:rsid w:val="00F43AAB"/>
    <w:rsid w:val="00F44F8F"/>
    <w:rsid w:val="00F52610"/>
    <w:rsid w:val="00F55892"/>
    <w:rsid w:val="00F573DD"/>
    <w:rsid w:val="00F60587"/>
    <w:rsid w:val="00F61F2A"/>
    <w:rsid w:val="00F64892"/>
    <w:rsid w:val="00F64988"/>
    <w:rsid w:val="00F663FC"/>
    <w:rsid w:val="00F667FC"/>
    <w:rsid w:val="00F6783C"/>
    <w:rsid w:val="00F72920"/>
    <w:rsid w:val="00F95998"/>
    <w:rsid w:val="00FA5FC8"/>
    <w:rsid w:val="00FC2865"/>
    <w:rsid w:val="00FC704A"/>
    <w:rsid w:val="00FC7881"/>
    <w:rsid w:val="00FD616A"/>
    <w:rsid w:val="00FD699B"/>
    <w:rsid w:val="00FE7E94"/>
    <w:rsid w:val="00FF4621"/>
    <w:rsid w:val="00FF7060"/>
    <w:rsid w:val="0462D55B"/>
    <w:rsid w:val="087D33D7"/>
    <w:rsid w:val="0C73168B"/>
    <w:rsid w:val="132DCCFE"/>
    <w:rsid w:val="15139861"/>
    <w:rsid w:val="18643FDD"/>
    <w:rsid w:val="2B6773BA"/>
    <w:rsid w:val="36BF74EA"/>
    <w:rsid w:val="3E8D2E47"/>
    <w:rsid w:val="4473516E"/>
    <w:rsid w:val="49C329A4"/>
    <w:rsid w:val="5772B30F"/>
    <w:rsid w:val="64D3B934"/>
    <w:rsid w:val="66262F64"/>
    <w:rsid w:val="6867D625"/>
    <w:rsid w:val="6B550596"/>
    <w:rsid w:val="6E174317"/>
    <w:rsid w:val="74F4C934"/>
    <w:rsid w:val="7A605B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3"/>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7F4A59"/>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EC657B"/>
    <w:rPr>
      <w:color w:val="575756" w:themeColor="hyperlink"/>
      <w:u w:val="single"/>
    </w:rPr>
  </w:style>
  <w:style w:type="character" w:styleId="UnresolvedMention">
    <w:name w:val="Unresolved Mention"/>
    <w:basedOn w:val="DefaultParagraphFont"/>
    <w:uiPriority w:val="99"/>
    <w:semiHidden/>
    <w:unhideWhenUsed/>
    <w:rsid w:val="00EC657B"/>
    <w:rPr>
      <w:color w:val="605E5C"/>
      <w:shd w:val="clear" w:color="auto" w:fill="E1DFDD"/>
    </w:rPr>
  </w:style>
  <w:style w:type="paragraph" w:styleId="NormalWeb">
    <w:name w:val="Normal (Web)"/>
    <w:basedOn w:val="Normal"/>
    <w:uiPriority w:val="99"/>
    <w:semiHidden/>
    <w:unhideWhenUsed/>
    <w:rsid w:val="00425882"/>
    <w:pPr>
      <w:spacing w:before="100" w:beforeAutospacing="1" w:after="100" w:afterAutospacing="1"/>
    </w:pPr>
    <w:rPr>
      <w:rFonts w:ascii="Calibri" w:hAnsi="Calibri" w:cs="Calibri"/>
      <w:sz w:val="22"/>
      <w:szCs w:val="22"/>
      <w:lang w:eastAsia="en-GB"/>
    </w:rPr>
  </w:style>
  <w:style w:type="character" w:customStyle="1" w:styleId="Heading4Char">
    <w:name w:val="Heading 4 Char"/>
    <w:basedOn w:val="DefaultParagraphFont"/>
    <w:link w:val="Heading4"/>
    <w:uiPriority w:val="9"/>
    <w:semiHidden/>
    <w:rsid w:val="007F4A59"/>
    <w:rPr>
      <w:rFonts w:asciiTheme="majorHAnsi" w:eastAsiaTheme="majorEastAsia" w:hAnsiTheme="majorHAnsi" w:cstheme="majorBidi"/>
      <w:i/>
      <w:iCs/>
      <w:color w:val="3D2151" w:themeColor="accent1" w:themeShade="BF"/>
    </w:rPr>
  </w:style>
  <w:style w:type="paragraph" w:styleId="TOCHeading">
    <w:name w:val="TOC Heading"/>
    <w:basedOn w:val="Heading1"/>
    <w:next w:val="Normal"/>
    <w:uiPriority w:val="39"/>
    <w:unhideWhenUsed/>
    <w:qFormat/>
    <w:rsid w:val="00B141C8"/>
    <w:pPr>
      <w:keepNext/>
      <w:keepLines/>
      <w:spacing w:before="480" w:after="0" w:line="276" w:lineRule="auto"/>
      <w:outlineLvl w:val="9"/>
    </w:pPr>
    <w:rPr>
      <w:rFonts w:asciiTheme="majorHAnsi" w:eastAsiaTheme="majorEastAsia" w:hAnsiTheme="majorHAnsi" w:cstheme="majorBidi"/>
      <w:bCs/>
      <w:color w:val="3D2151" w:themeColor="accent1" w:themeShade="BF"/>
      <w:sz w:val="28"/>
      <w:szCs w:val="28"/>
      <w:lang w:val="en-US"/>
    </w:rPr>
  </w:style>
  <w:style w:type="paragraph" w:styleId="TOC1">
    <w:name w:val="toc 1"/>
    <w:basedOn w:val="Normal"/>
    <w:next w:val="Normal"/>
    <w:autoRedefine/>
    <w:uiPriority w:val="39"/>
    <w:semiHidden/>
    <w:unhideWhenUsed/>
    <w:rsid w:val="00B141C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B141C8"/>
    <w:pPr>
      <w:spacing w:after="0"/>
    </w:pPr>
    <w:rPr>
      <w:rFonts w:asciiTheme="minorHAnsi" w:hAnsiTheme="minorHAnsi"/>
      <w:b/>
      <w:bCs/>
      <w:smallCaps/>
      <w:sz w:val="22"/>
      <w:szCs w:val="22"/>
    </w:rPr>
  </w:style>
  <w:style w:type="paragraph" w:styleId="TOC3">
    <w:name w:val="toc 3"/>
    <w:basedOn w:val="Normal"/>
    <w:next w:val="Normal"/>
    <w:autoRedefine/>
    <w:uiPriority w:val="39"/>
    <w:unhideWhenUsed/>
    <w:rsid w:val="00B141C8"/>
    <w:pPr>
      <w:spacing w:after="0"/>
    </w:pPr>
    <w:rPr>
      <w:rFonts w:asciiTheme="minorHAnsi" w:hAnsiTheme="minorHAnsi"/>
      <w:smallCaps/>
      <w:sz w:val="22"/>
      <w:szCs w:val="22"/>
    </w:rPr>
  </w:style>
  <w:style w:type="paragraph" w:styleId="TOC4">
    <w:name w:val="toc 4"/>
    <w:basedOn w:val="Normal"/>
    <w:next w:val="Normal"/>
    <w:autoRedefine/>
    <w:uiPriority w:val="39"/>
    <w:semiHidden/>
    <w:unhideWhenUsed/>
    <w:rsid w:val="00B141C8"/>
    <w:pPr>
      <w:spacing w:after="0"/>
    </w:pPr>
    <w:rPr>
      <w:rFonts w:asciiTheme="minorHAnsi" w:hAnsiTheme="minorHAnsi"/>
      <w:sz w:val="22"/>
      <w:szCs w:val="22"/>
    </w:rPr>
  </w:style>
  <w:style w:type="paragraph" w:styleId="TOC5">
    <w:name w:val="toc 5"/>
    <w:basedOn w:val="Normal"/>
    <w:next w:val="Normal"/>
    <w:autoRedefine/>
    <w:uiPriority w:val="39"/>
    <w:semiHidden/>
    <w:unhideWhenUsed/>
    <w:rsid w:val="00B141C8"/>
    <w:pPr>
      <w:spacing w:after="0"/>
    </w:pPr>
    <w:rPr>
      <w:rFonts w:asciiTheme="minorHAnsi" w:hAnsiTheme="minorHAnsi"/>
      <w:sz w:val="22"/>
      <w:szCs w:val="22"/>
    </w:rPr>
  </w:style>
  <w:style w:type="paragraph" w:styleId="TOC6">
    <w:name w:val="toc 6"/>
    <w:basedOn w:val="Normal"/>
    <w:next w:val="Normal"/>
    <w:autoRedefine/>
    <w:uiPriority w:val="39"/>
    <w:semiHidden/>
    <w:unhideWhenUsed/>
    <w:rsid w:val="00B141C8"/>
    <w:pPr>
      <w:spacing w:after="0"/>
    </w:pPr>
    <w:rPr>
      <w:rFonts w:asciiTheme="minorHAnsi" w:hAnsiTheme="minorHAnsi"/>
      <w:sz w:val="22"/>
      <w:szCs w:val="22"/>
    </w:rPr>
  </w:style>
  <w:style w:type="paragraph" w:styleId="TOC7">
    <w:name w:val="toc 7"/>
    <w:basedOn w:val="Normal"/>
    <w:next w:val="Normal"/>
    <w:autoRedefine/>
    <w:uiPriority w:val="39"/>
    <w:semiHidden/>
    <w:unhideWhenUsed/>
    <w:rsid w:val="00B141C8"/>
    <w:pPr>
      <w:spacing w:after="0"/>
    </w:pPr>
    <w:rPr>
      <w:rFonts w:asciiTheme="minorHAnsi" w:hAnsiTheme="minorHAnsi"/>
      <w:sz w:val="22"/>
      <w:szCs w:val="22"/>
    </w:rPr>
  </w:style>
  <w:style w:type="paragraph" w:styleId="TOC8">
    <w:name w:val="toc 8"/>
    <w:basedOn w:val="Normal"/>
    <w:next w:val="Normal"/>
    <w:autoRedefine/>
    <w:uiPriority w:val="39"/>
    <w:semiHidden/>
    <w:unhideWhenUsed/>
    <w:rsid w:val="00B141C8"/>
    <w:pPr>
      <w:spacing w:after="0"/>
    </w:pPr>
    <w:rPr>
      <w:rFonts w:asciiTheme="minorHAnsi" w:hAnsiTheme="minorHAnsi"/>
      <w:sz w:val="22"/>
      <w:szCs w:val="22"/>
    </w:rPr>
  </w:style>
  <w:style w:type="paragraph" w:styleId="TOC9">
    <w:name w:val="toc 9"/>
    <w:basedOn w:val="Normal"/>
    <w:next w:val="Normal"/>
    <w:autoRedefine/>
    <w:uiPriority w:val="39"/>
    <w:semiHidden/>
    <w:unhideWhenUsed/>
    <w:rsid w:val="00B141C8"/>
    <w:pPr>
      <w:spacing w:after="0"/>
    </w:pPr>
    <w:rPr>
      <w:rFonts w:asciiTheme="minorHAnsi" w:hAnsiTheme="minorHAnsi"/>
      <w:sz w:val="22"/>
      <w:szCs w:val="22"/>
    </w:rPr>
  </w:style>
  <w:style w:type="character" w:customStyle="1" w:styleId="normaltextrun">
    <w:name w:val="normaltextrun"/>
    <w:basedOn w:val="DefaultParagraphFont"/>
    <w:rsid w:val="003775EE"/>
  </w:style>
  <w:style w:type="character" w:customStyle="1" w:styleId="eop">
    <w:name w:val="eop"/>
    <w:basedOn w:val="DefaultParagraphFont"/>
    <w:rsid w:val="005F5F6F"/>
  </w:style>
  <w:style w:type="paragraph" w:customStyle="1" w:styleId="paragraph">
    <w:name w:val="paragraph"/>
    <w:basedOn w:val="Normal"/>
    <w:rsid w:val="0073365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2">
      <w:bodyDiv w:val="1"/>
      <w:marLeft w:val="0"/>
      <w:marRight w:val="0"/>
      <w:marTop w:val="0"/>
      <w:marBottom w:val="0"/>
      <w:divBdr>
        <w:top w:val="none" w:sz="0" w:space="0" w:color="auto"/>
        <w:left w:val="none" w:sz="0" w:space="0" w:color="auto"/>
        <w:bottom w:val="none" w:sz="0" w:space="0" w:color="auto"/>
        <w:right w:val="none" w:sz="0" w:space="0" w:color="auto"/>
      </w:divBdr>
    </w:div>
    <w:div w:id="236088592">
      <w:bodyDiv w:val="1"/>
      <w:marLeft w:val="0"/>
      <w:marRight w:val="0"/>
      <w:marTop w:val="0"/>
      <w:marBottom w:val="0"/>
      <w:divBdr>
        <w:top w:val="none" w:sz="0" w:space="0" w:color="auto"/>
        <w:left w:val="none" w:sz="0" w:space="0" w:color="auto"/>
        <w:bottom w:val="none" w:sz="0" w:space="0" w:color="auto"/>
        <w:right w:val="none" w:sz="0" w:space="0" w:color="auto"/>
      </w:divBdr>
    </w:div>
    <w:div w:id="361830190">
      <w:bodyDiv w:val="1"/>
      <w:marLeft w:val="0"/>
      <w:marRight w:val="0"/>
      <w:marTop w:val="0"/>
      <w:marBottom w:val="0"/>
      <w:divBdr>
        <w:top w:val="none" w:sz="0" w:space="0" w:color="auto"/>
        <w:left w:val="none" w:sz="0" w:space="0" w:color="auto"/>
        <w:bottom w:val="none" w:sz="0" w:space="0" w:color="auto"/>
        <w:right w:val="none" w:sz="0" w:space="0" w:color="auto"/>
      </w:divBdr>
    </w:div>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385687726">
      <w:bodyDiv w:val="1"/>
      <w:marLeft w:val="0"/>
      <w:marRight w:val="0"/>
      <w:marTop w:val="0"/>
      <w:marBottom w:val="0"/>
      <w:divBdr>
        <w:top w:val="none" w:sz="0" w:space="0" w:color="auto"/>
        <w:left w:val="none" w:sz="0" w:space="0" w:color="auto"/>
        <w:bottom w:val="none" w:sz="0" w:space="0" w:color="auto"/>
        <w:right w:val="none" w:sz="0" w:space="0" w:color="auto"/>
      </w:divBdr>
    </w:div>
    <w:div w:id="536625160">
      <w:bodyDiv w:val="1"/>
      <w:marLeft w:val="0"/>
      <w:marRight w:val="0"/>
      <w:marTop w:val="0"/>
      <w:marBottom w:val="0"/>
      <w:divBdr>
        <w:top w:val="none" w:sz="0" w:space="0" w:color="auto"/>
        <w:left w:val="none" w:sz="0" w:space="0" w:color="auto"/>
        <w:bottom w:val="none" w:sz="0" w:space="0" w:color="auto"/>
        <w:right w:val="none" w:sz="0" w:space="0" w:color="auto"/>
      </w:divBdr>
    </w:div>
    <w:div w:id="639577235">
      <w:bodyDiv w:val="1"/>
      <w:marLeft w:val="0"/>
      <w:marRight w:val="0"/>
      <w:marTop w:val="0"/>
      <w:marBottom w:val="0"/>
      <w:divBdr>
        <w:top w:val="none" w:sz="0" w:space="0" w:color="auto"/>
        <w:left w:val="none" w:sz="0" w:space="0" w:color="auto"/>
        <w:bottom w:val="none" w:sz="0" w:space="0" w:color="auto"/>
        <w:right w:val="none" w:sz="0" w:space="0" w:color="auto"/>
      </w:divBdr>
      <w:divsChild>
        <w:div w:id="1720133444">
          <w:marLeft w:val="0"/>
          <w:marRight w:val="0"/>
          <w:marTop w:val="0"/>
          <w:marBottom w:val="0"/>
          <w:divBdr>
            <w:top w:val="none" w:sz="0" w:space="0" w:color="auto"/>
            <w:left w:val="none" w:sz="0" w:space="0" w:color="auto"/>
            <w:bottom w:val="none" w:sz="0" w:space="0" w:color="auto"/>
            <w:right w:val="none" w:sz="0" w:space="0" w:color="auto"/>
          </w:divBdr>
        </w:div>
        <w:div w:id="1563786537">
          <w:marLeft w:val="0"/>
          <w:marRight w:val="0"/>
          <w:marTop w:val="0"/>
          <w:marBottom w:val="0"/>
          <w:divBdr>
            <w:top w:val="none" w:sz="0" w:space="0" w:color="auto"/>
            <w:left w:val="none" w:sz="0" w:space="0" w:color="auto"/>
            <w:bottom w:val="none" w:sz="0" w:space="0" w:color="auto"/>
            <w:right w:val="none" w:sz="0" w:space="0" w:color="auto"/>
          </w:divBdr>
        </w:div>
        <w:div w:id="1252086513">
          <w:marLeft w:val="0"/>
          <w:marRight w:val="0"/>
          <w:marTop w:val="0"/>
          <w:marBottom w:val="0"/>
          <w:divBdr>
            <w:top w:val="none" w:sz="0" w:space="0" w:color="auto"/>
            <w:left w:val="none" w:sz="0" w:space="0" w:color="auto"/>
            <w:bottom w:val="none" w:sz="0" w:space="0" w:color="auto"/>
            <w:right w:val="none" w:sz="0" w:space="0" w:color="auto"/>
          </w:divBdr>
        </w:div>
        <w:div w:id="1999917713">
          <w:marLeft w:val="0"/>
          <w:marRight w:val="0"/>
          <w:marTop w:val="0"/>
          <w:marBottom w:val="0"/>
          <w:divBdr>
            <w:top w:val="none" w:sz="0" w:space="0" w:color="auto"/>
            <w:left w:val="none" w:sz="0" w:space="0" w:color="auto"/>
            <w:bottom w:val="none" w:sz="0" w:space="0" w:color="auto"/>
            <w:right w:val="none" w:sz="0" w:space="0" w:color="auto"/>
          </w:divBdr>
        </w:div>
        <w:div w:id="345332793">
          <w:marLeft w:val="0"/>
          <w:marRight w:val="0"/>
          <w:marTop w:val="0"/>
          <w:marBottom w:val="0"/>
          <w:divBdr>
            <w:top w:val="none" w:sz="0" w:space="0" w:color="auto"/>
            <w:left w:val="none" w:sz="0" w:space="0" w:color="auto"/>
            <w:bottom w:val="none" w:sz="0" w:space="0" w:color="auto"/>
            <w:right w:val="none" w:sz="0" w:space="0" w:color="auto"/>
          </w:divBdr>
        </w:div>
      </w:divsChild>
    </w:div>
    <w:div w:id="650789214">
      <w:bodyDiv w:val="1"/>
      <w:marLeft w:val="0"/>
      <w:marRight w:val="0"/>
      <w:marTop w:val="0"/>
      <w:marBottom w:val="0"/>
      <w:divBdr>
        <w:top w:val="none" w:sz="0" w:space="0" w:color="auto"/>
        <w:left w:val="none" w:sz="0" w:space="0" w:color="auto"/>
        <w:bottom w:val="none" w:sz="0" w:space="0" w:color="auto"/>
        <w:right w:val="none" w:sz="0" w:space="0" w:color="auto"/>
      </w:divBdr>
    </w:div>
    <w:div w:id="671641011">
      <w:bodyDiv w:val="1"/>
      <w:marLeft w:val="0"/>
      <w:marRight w:val="0"/>
      <w:marTop w:val="0"/>
      <w:marBottom w:val="0"/>
      <w:divBdr>
        <w:top w:val="none" w:sz="0" w:space="0" w:color="auto"/>
        <w:left w:val="none" w:sz="0" w:space="0" w:color="auto"/>
        <w:bottom w:val="none" w:sz="0" w:space="0" w:color="auto"/>
        <w:right w:val="none" w:sz="0" w:space="0" w:color="auto"/>
      </w:divBdr>
    </w:div>
    <w:div w:id="746270627">
      <w:bodyDiv w:val="1"/>
      <w:marLeft w:val="0"/>
      <w:marRight w:val="0"/>
      <w:marTop w:val="0"/>
      <w:marBottom w:val="0"/>
      <w:divBdr>
        <w:top w:val="none" w:sz="0" w:space="0" w:color="auto"/>
        <w:left w:val="none" w:sz="0" w:space="0" w:color="auto"/>
        <w:bottom w:val="none" w:sz="0" w:space="0" w:color="auto"/>
        <w:right w:val="none" w:sz="0" w:space="0" w:color="auto"/>
      </w:divBdr>
      <w:divsChild>
        <w:div w:id="696347814">
          <w:marLeft w:val="0"/>
          <w:marRight w:val="0"/>
          <w:marTop w:val="0"/>
          <w:marBottom w:val="0"/>
          <w:divBdr>
            <w:top w:val="none" w:sz="0" w:space="0" w:color="auto"/>
            <w:left w:val="none" w:sz="0" w:space="0" w:color="auto"/>
            <w:bottom w:val="none" w:sz="0" w:space="0" w:color="auto"/>
            <w:right w:val="none" w:sz="0" w:space="0" w:color="auto"/>
          </w:divBdr>
        </w:div>
        <w:div w:id="1083525396">
          <w:marLeft w:val="0"/>
          <w:marRight w:val="0"/>
          <w:marTop w:val="0"/>
          <w:marBottom w:val="0"/>
          <w:divBdr>
            <w:top w:val="none" w:sz="0" w:space="0" w:color="auto"/>
            <w:left w:val="none" w:sz="0" w:space="0" w:color="auto"/>
            <w:bottom w:val="none" w:sz="0" w:space="0" w:color="auto"/>
            <w:right w:val="none" w:sz="0" w:space="0" w:color="auto"/>
          </w:divBdr>
        </w:div>
        <w:div w:id="780879191">
          <w:marLeft w:val="0"/>
          <w:marRight w:val="0"/>
          <w:marTop w:val="0"/>
          <w:marBottom w:val="0"/>
          <w:divBdr>
            <w:top w:val="none" w:sz="0" w:space="0" w:color="auto"/>
            <w:left w:val="none" w:sz="0" w:space="0" w:color="auto"/>
            <w:bottom w:val="none" w:sz="0" w:space="0" w:color="auto"/>
            <w:right w:val="none" w:sz="0" w:space="0" w:color="auto"/>
          </w:divBdr>
        </w:div>
        <w:div w:id="982386804">
          <w:marLeft w:val="0"/>
          <w:marRight w:val="0"/>
          <w:marTop w:val="0"/>
          <w:marBottom w:val="0"/>
          <w:divBdr>
            <w:top w:val="none" w:sz="0" w:space="0" w:color="auto"/>
            <w:left w:val="none" w:sz="0" w:space="0" w:color="auto"/>
            <w:bottom w:val="none" w:sz="0" w:space="0" w:color="auto"/>
            <w:right w:val="none" w:sz="0" w:space="0" w:color="auto"/>
          </w:divBdr>
        </w:div>
        <w:div w:id="1664315207">
          <w:marLeft w:val="0"/>
          <w:marRight w:val="0"/>
          <w:marTop w:val="0"/>
          <w:marBottom w:val="0"/>
          <w:divBdr>
            <w:top w:val="none" w:sz="0" w:space="0" w:color="auto"/>
            <w:left w:val="none" w:sz="0" w:space="0" w:color="auto"/>
            <w:bottom w:val="none" w:sz="0" w:space="0" w:color="auto"/>
            <w:right w:val="none" w:sz="0" w:space="0" w:color="auto"/>
          </w:divBdr>
        </w:div>
      </w:divsChild>
    </w:div>
    <w:div w:id="776951153">
      <w:bodyDiv w:val="1"/>
      <w:marLeft w:val="0"/>
      <w:marRight w:val="0"/>
      <w:marTop w:val="0"/>
      <w:marBottom w:val="0"/>
      <w:divBdr>
        <w:top w:val="none" w:sz="0" w:space="0" w:color="auto"/>
        <w:left w:val="none" w:sz="0" w:space="0" w:color="auto"/>
        <w:bottom w:val="none" w:sz="0" w:space="0" w:color="auto"/>
        <w:right w:val="none" w:sz="0" w:space="0" w:color="auto"/>
      </w:divBdr>
    </w:div>
    <w:div w:id="847870969">
      <w:bodyDiv w:val="1"/>
      <w:marLeft w:val="0"/>
      <w:marRight w:val="0"/>
      <w:marTop w:val="0"/>
      <w:marBottom w:val="0"/>
      <w:divBdr>
        <w:top w:val="none" w:sz="0" w:space="0" w:color="auto"/>
        <w:left w:val="none" w:sz="0" w:space="0" w:color="auto"/>
        <w:bottom w:val="none" w:sz="0" w:space="0" w:color="auto"/>
        <w:right w:val="none" w:sz="0" w:space="0" w:color="auto"/>
      </w:divBdr>
      <w:divsChild>
        <w:div w:id="522329313">
          <w:marLeft w:val="0"/>
          <w:marRight w:val="0"/>
          <w:marTop w:val="0"/>
          <w:marBottom w:val="0"/>
          <w:divBdr>
            <w:top w:val="none" w:sz="0" w:space="0" w:color="auto"/>
            <w:left w:val="none" w:sz="0" w:space="0" w:color="auto"/>
            <w:bottom w:val="none" w:sz="0" w:space="0" w:color="auto"/>
            <w:right w:val="none" w:sz="0" w:space="0" w:color="auto"/>
          </w:divBdr>
        </w:div>
        <w:div w:id="1902018043">
          <w:marLeft w:val="0"/>
          <w:marRight w:val="0"/>
          <w:marTop w:val="0"/>
          <w:marBottom w:val="0"/>
          <w:divBdr>
            <w:top w:val="none" w:sz="0" w:space="0" w:color="auto"/>
            <w:left w:val="none" w:sz="0" w:space="0" w:color="auto"/>
            <w:bottom w:val="none" w:sz="0" w:space="0" w:color="auto"/>
            <w:right w:val="none" w:sz="0" w:space="0" w:color="auto"/>
          </w:divBdr>
        </w:div>
        <w:div w:id="807361564">
          <w:marLeft w:val="0"/>
          <w:marRight w:val="0"/>
          <w:marTop w:val="0"/>
          <w:marBottom w:val="0"/>
          <w:divBdr>
            <w:top w:val="none" w:sz="0" w:space="0" w:color="auto"/>
            <w:left w:val="none" w:sz="0" w:space="0" w:color="auto"/>
            <w:bottom w:val="none" w:sz="0" w:space="0" w:color="auto"/>
            <w:right w:val="none" w:sz="0" w:space="0" w:color="auto"/>
          </w:divBdr>
        </w:div>
        <w:div w:id="1361930728">
          <w:marLeft w:val="0"/>
          <w:marRight w:val="0"/>
          <w:marTop w:val="0"/>
          <w:marBottom w:val="0"/>
          <w:divBdr>
            <w:top w:val="none" w:sz="0" w:space="0" w:color="auto"/>
            <w:left w:val="none" w:sz="0" w:space="0" w:color="auto"/>
            <w:bottom w:val="none" w:sz="0" w:space="0" w:color="auto"/>
            <w:right w:val="none" w:sz="0" w:space="0" w:color="auto"/>
          </w:divBdr>
        </w:div>
        <w:div w:id="128742111">
          <w:marLeft w:val="0"/>
          <w:marRight w:val="0"/>
          <w:marTop w:val="0"/>
          <w:marBottom w:val="0"/>
          <w:divBdr>
            <w:top w:val="none" w:sz="0" w:space="0" w:color="auto"/>
            <w:left w:val="none" w:sz="0" w:space="0" w:color="auto"/>
            <w:bottom w:val="none" w:sz="0" w:space="0" w:color="auto"/>
            <w:right w:val="none" w:sz="0" w:space="0" w:color="auto"/>
          </w:divBdr>
        </w:div>
        <w:div w:id="2026011521">
          <w:marLeft w:val="0"/>
          <w:marRight w:val="0"/>
          <w:marTop w:val="0"/>
          <w:marBottom w:val="0"/>
          <w:divBdr>
            <w:top w:val="none" w:sz="0" w:space="0" w:color="auto"/>
            <w:left w:val="none" w:sz="0" w:space="0" w:color="auto"/>
            <w:bottom w:val="none" w:sz="0" w:space="0" w:color="auto"/>
            <w:right w:val="none" w:sz="0" w:space="0" w:color="auto"/>
          </w:divBdr>
        </w:div>
        <w:div w:id="836455210">
          <w:marLeft w:val="0"/>
          <w:marRight w:val="0"/>
          <w:marTop w:val="0"/>
          <w:marBottom w:val="0"/>
          <w:divBdr>
            <w:top w:val="none" w:sz="0" w:space="0" w:color="auto"/>
            <w:left w:val="none" w:sz="0" w:space="0" w:color="auto"/>
            <w:bottom w:val="none" w:sz="0" w:space="0" w:color="auto"/>
            <w:right w:val="none" w:sz="0" w:space="0" w:color="auto"/>
          </w:divBdr>
        </w:div>
        <w:div w:id="929698423">
          <w:marLeft w:val="0"/>
          <w:marRight w:val="0"/>
          <w:marTop w:val="0"/>
          <w:marBottom w:val="0"/>
          <w:divBdr>
            <w:top w:val="none" w:sz="0" w:space="0" w:color="auto"/>
            <w:left w:val="none" w:sz="0" w:space="0" w:color="auto"/>
            <w:bottom w:val="none" w:sz="0" w:space="0" w:color="auto"/>
            <w:right w:val="none" w:sz="0" w:space="0" w:color="auto"/>
          </w:divBdr>
        </w:div>
        <w:div w:id="1783769886">
          <w:marLeft w:val="0"/>
          <w:marRight w:val="0"/>
          <w:marTop w:val="0"/>
          <w:marBottom w:val="0"/>
          <w:divBdr>
            <w:top w:val="none" w:sz="0" w:space="0" w:color="auto"/>
            <w:left w:val="none" w:sz="0" w:space="0" w:color="auto"/>
            <w:bottom w:val="none" w:sz="0" w:space="0" w:color="auto"/>
            <w:right w:val="none" w:sz="0" w:space="0" w:color="auto"/>
          </w:divBdr>
        </w:div>
      </w:divsChild>
    </w:div>
    <w:div w:id="868301795">
      <w:bodyDiv w:val="1"/>
      <w:marLeft w:val="0"/>
      <w:marRight w:val="0"/>
      <w:marTop w:val="0"/>
      <w:marBottom w:val="0"/>
      <w:divBdr>
        <w:top w:val="none" w:sz="0" w:space="0" w:color="auto"/>
        <w:left w:val="none" w:sz="0" w:space="0" w:color="auto"/>
        <w:bottom w:val="none" w:sz="0" w:space="0" w:color="auto"/>
        <w:right w:val="none" w:sz="0" w:space="0" w:color="auto"/>
      </w:divBdr>
    </w:div>
    <w:div w:id="892891679">
      <w:bodyDiv w:val="1"/>
      <w:marLeft w:val="0"/>
      <w:marRight w:val="0"/>
      <w:marTop w:val="0"/>
      <w:marBottom w:val="0"/>
      <w:divBdr>
        <w:top w:val="none" w:sz="0" w:space="0" w:color="auto"/>
        <w:left w:val="none" w:sz="0" w:space="0" w:color="auto"/>
        <w:bottom w:val="none" w:sz="0" w:space="0" w:color="auto"/>
        <w:right w:val="none" w:sz="0" w:space="0" w:color="auto"/>
      </w:divBdr>
      <w:divsChild>
        <w:div w:id="1729646390">
          <w:marLeft w:val="0"/>
          <w:marRight w:val="0"/>
          <w:marTop w:val="0"/>
          <w:marBottom w:val="0"/>
          <w:divBdr>
            <w:top w:val="none" w:sz="0" w:space="0" w:color="auto"/>
            <w:left w:val="none" w:sz="0" w:space="0" w:color="auto"/>
            <w:bottom w:val="none" w:sz="0" w:space="0" w:color="auto"/>
            <w:right w:val="none" w:sz="0" w:space="0" w:color="auto"/>
          </w:divBdr>
        </w:div>
        <w:div w:id="685641481">
          <w:marLeft w:val="0"/>
          <w:marRight w:val="0"/>
          <w:marTop w:val="0"/>
          <w:marBottom w:val="0"/>
          <w:divBdr>
            <w:top w:val="none" w:sz="0" w:space="0" w:color="auto"/>
            <w:left w:val="none" w:sz="0" w:space="0" w:color="auto"/>
            <w:bottom w:val="none" w:sz="0" w:space="0" w:color="auto"/>
            <w:right w:val="none" w:sz="0" w:space="0" w:color="auto"/>
          </w:divBdr>
        </w:div>
        <w:div w:id="569385288">
          <w:marLeft w:val="0"/>
          <w:marRight w:val="0"/>
          <w:marTop w:val="0"/>
          <w:marBottom w:val="0"/>
          <w:divBdr>
            <w:top w:val="none" w:sz="0" w:space="0" w:color="auto"/>
            <w:left w:val="none" w:sz="0" w:space="0" w:color="auto"/>
            <w:bottom w:val="none" w:sz="0" w:space="0" w:color="auto"/>
            <w:right w:val="none" w:sz="0" w:space="0" w:color="auto"/>
          </w:divBdr>
        </w:div>
        <w:div w:id="27488066">
          <w:marLeft w:val="0"/>
          <w:marRight w:val="0"/>
          <w:marTop w:val="0"/>
          <w:marBottom w:val="0"/>
          <w:divBdr>
            <w:top w:val="none" w:sz="0" w:space="0" w:color="auto"/>
            <w:left w:val="none" w:sz="0" w:space="0" w:color="auto"/>
            <w:bottom w:val="none" w:sz="0" w:space="0" w:color="auto"/>
            <w:right w:val="none" w:sz="0" w:space="0" w:color="auto"/>
          </w:divBdr>
        </w:div>
        <w:div w:id="988900889">
          <w:marLeft w:val="0"/>
          <w:marRight w:val="0"/>
          <w:marTop w:val="0"/>
          <w:marBottom w:val="0"/>
          <w:divBdr>
            <w:top w:val="none" w:sz="0" w:space="0" w:color="auto"/>
            <w:left w:val="none" w:sz="0" w:space="0" w:color="auto"/>
            <w:bottom w:val="none" w:sz="0" w:space="0" w:color="auto"/>
            <w:right w:val="none" w:sz="0" w:space="0" w:color="auto"/>
          </w:divBdr>
        </w:div>
        <w:div w:id="1447853193">
          <w:marLeft w:val="0"/>
          <w:marRight w:val="0"/>
          <w:marTop w:val="0"/>
          <w:marBottom w:val="0"/>
          <w:divBdr>
            <w:top w:val="none" w:sz="0" w:space="0" w:color="auto"/>
            <w:left w:val="none" w:sz="0" w:space="0" w:color="auto"/>
            <w:bottom w:val="none" w:sz="0" w:space="0" w:color="auto"/>
            <w:right w:val="none" w:sz="0" w:space="0" w:color="auto"/>
          </w:divBdr>
        </w:div>
        <w:div w:id="925918601">
          <w:marLeft w:val="0"/>
          <w:marRight w:val="0"/>
          <w:marTop w:val="0"/>
          <w:marBottom w:val="0"/>
          <w:divBdr>
            <w:top w:val="none" w:sz="0" w:space="0" w:color="auto"/>
            <w:left w:val="none" w:sz="0" w:space="0" w:color="auto"/>
            <w:bottom w:val="none" w:sz="0" w:space="0" w:color="auto"/>
            <w:right w:val="none" w:sz="0" w:space="0" w:color="auto"/>
          </w:divBdr>
        </w:div>
        <w:div w:id="1591350019">
          <w:marLeft w:val="0"/>
          <w:marRight w:val="0"/>
          <w:marTop w:val="0"/>
          <w:marBottom w:val="0"/>
          <w:divBdr>
            <w:top w:val="none" w:sz="0" w:space="0" w:color="auto"/>
            <w:left w:val="none" w:sz="0" w:space="0" w:color="auto"/>
            <w:bottom w:val="none" w:sz="0" w:space="0" w:color="auto"/>
            <w:right w:val="none" w:sz="0" w:space="0" w:color="auto"/>
          </w:divBdr>
        </w:div>
        <w:div w:id="1664703416">
          <w:marLeft w:val="0"/>
          <w:marRight w:val="0"/>
          <w:marTop w:val="0"/>
          <w:marBottom w:val="0"/>
          <w:divBdr>
            <w:top w:val="none" w:sz="0" w:space="0" w:color="auto"/>
            <w:left w:val="none" w:sz="0" w:space="0" w:color="auto"/>
            <w:bottom w:val="none" w:sz="0" w:space="0" w:color="auto"/>
            <w:right w:val="none" w:sz="0" w:space="0" w:color="auto"/>
          </w:divBdr>
        </w:div>
        <w:div w:id="1372800638">
          <w:marLeft w:val="0"/>
          <w:marRight w:val="0"/>
          <w:marTop w:val="0"/>
          <w:marBottom w:val="0"/>
          <w:divBdr>
            <w:top w:val="none" w:sz="0" w:space="0" w:color="auto"/>
            <w:left w:val="none" w:sz="0" w:space="0" w:color="auto"/>
            <w:bottom w:val="none" w:sz="0" w:space="0" w:color="auto"/>
            <w:right w:val="none" w:sz="0" w:space="0" w:color="auto"/>
          </w:divBdr>
        </w:div>
        <w:div w:id="1582836607">
          <w:marLeft w:val="0"/>
          <w:marRight w:val="0"/>
          <w:marTop w:val="0"/>
          <w:marBottom w:val="0"/>
          <w:divBdr>
            <w:top w:val="none" w:sz="0" w:space="0" w:color="auto"/>
            <w:left w:val="none" w:sz="0" w:space="0" w:color="auto"/>
            <w:bottom w:val="none" w:sz="0" w:space="0" w:color="auto"/>
            <w:right w:val="none" w:sz="0" w:space="0" w:color="auto"/>
          </w:divBdr>
        </w:div>
      </w:divsChild>
    </w:div>
    <w:div w:id="946809406">
      <w:bodyDiv w:val="1"/>
      <w:marLeft w:val="0"/>
      <w:marRight w:val="0"/>
      <w:marTop w:val="0"/>
      <w:marBottom w:val="0"/>
      <w:divBdr>
        <w:top w:val="none" w:sz="0" w:space="0" w:color="auto"/>
        <w:left w:val="none" w:sz="0" w:space="0" w:color="auto"/>
        <w:bottom w:val="none" w:sz="0" w:space="0" w:color="auto"/>
        <w:right w:val="none" w:sz="0" w:space="0" w:color="auto"/>
      </w:divBdr>
    </w:div>
    <w:div w:id="953291687">
      <w:bodyDiv w:val="1"/>
      <w:marLeft w:val="0"/>
      <w:marRight w:val="0"/>
      <w:marTop w:val="0"/>
      <w:marBottom w:val="0"/>
      <w:divBdr>
        <w:top w:val="none" w:sz="0" w:space="0" w:color="auto"/>
        <w:left w:val="none" w:sz="0" w:space="0" w:color="auto"/>
        <w:bottom w:val="none" w:sz="0" w:space="0" w:color="auto"/>
        <w:right w:val="none" w:sz="0" w:space="0" w:color="auto"/>
      </w:divBdr>
    </w:div>
    <w:div w:id="990446626">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115490318">
      <w:bodyDiv w:val="1"/>
      <w:marLeft w:val="0"/>
      <w:marRight w:val="0"/>
      <w:marTop w:val="0"/>
      <w:marBottom w:val="0"/>
      <w:divBdr>
        <w:top w:val="none" w:sz="0" w:space="0" w:color="auto"/>
        <w:left w:val="none" w:sz="0" w:space="0" w:color="auto"/>
        <w:bottom w:val="none" w:sz="0" w:space="0" w:color="auto"/>
        <w:right w:val="none" w:sz="0" w:space="0" w:color="auto"/>
      </w:divBdr>
    </w:div>
    <w:div w:id="1122725466">
      <w:bodyDiv w:val="1"/>
      <w:marLeft w:val="0"/>
      <w:marRight w:val="0"/>
      <w:marTop w:val="0"/>
      <w:marBottom w:val="0"/>
      <w:divBdr>
        <w:top w:val="none" w:sz="0" w:space="0" w:color="auto"/>
        <w:left w:val="none" w:sz="0" w:space="0" w:color="auto"/>
        <w:bottom w:val="none" w:sz="0" w:space="0" w:color="auto"/>
        <w:right w:val="none" w:sz="0" w:space="0" w:color="auto"/>
      </w:divBdr>
      <w:divsChild>
        <w:div w:id="1843814090">
          <w:marLeft w:val="0"/>
          <w:marRight w:val="0"/>
          <w:marTop w:val="0"/>
          <w:marBottom w:val="0"/>
          <w:divBdr>
            <w:top w:val="none" w:sz="0" w:space="0" w:color="auto"/>
            <w:left w:val="none" w:sz="0" w:space="0" w:color="auto"/>
            <w:bottom w:val="none" w:sz="0" w:space="0" w:color="auto"/>
            <w:right w:val="none" w:sz="0" w:space="0" w:color="auto"/>
          </w:divBdr>
        </w:div>
        <w:div w:id="1388259614">
          <w:marLeft w:val="0"/>
          <w:marRight w:val="0"/>
          <w:marTop w:val="0"/>
          <w:marBottom w:val="0"/>
          <w:divBdr>
            <w:top w:val="none" w:sz="0" w:space="0" w:color="auto"/>
            <w:left w:val="none" w:sz="0" w:space="0" w:color="auto"/>
            <w:bottom w:val="none" w:sz="0" w:space="0" w:color="auto"/>
            <w:right w:val="none" w:sz="0" w:space="0" w:color="auto"/>
          </w:divBdr>
        </w:div>
        <w:div w:id="456216213">
          <w:marLeft w:val="0"/>
          <w:marRight w:val="0"/>
          <w:marTop w:val="0"/>
          <w:marBottom w:val="0"/>
          <w:divBdr>
            <w:top w:val="none" w:sz="0" w:space="0" w:color="auto"/>
            <w:left w:val="none" w:sz="0" w:space="0" w:color="auto"/>
            <w:bottom w:val="none" w:sz="0" w:space="0" w:color="auto"/>
            <w:right w:val="none" w:sz="0" w:space="0" w:color="auto"/>
          </w:divBdr>
        </w:div>
        <w:div w:id="915671802">
          <w:marLeft w:val="0"/>
          <w:marRight w:val="0"/>
          <w:marTop w:val="0"/>
          <w:marBottom w:val="0"/>
          <w:divBdr>
            <w:top w:val="none" w:sz="0" w:space="0" w:color="auto"/>
            <w:left w:val="none" w:sz="0" w:space="0" w:color="auto"/>
            <w:bottom w:val="none" w:sz="0" w:space="0" w:color="auto"/>
            <w:right w:val="none" w:sz="0" w:space="0" w:color="auto"/>
          </w:divBdr>
        </w:div>
        <w:div w:id="1375424127">
          <w:marLeft w:val="0"/>
          <w:marRight w:val="0"/>
          <w:marTop w:val="0"/>
          <w:marBottom w:val="0"/>
          <w:divBdr>
            <w:top w:val="none" w:sz="0" w:space="0" w:color="auto"/>
            <w:left w:val="none" w:sz="0" w:space="0" w:color="auto"/>
            <w:bottom w:val="none" w:sz="0" w:space="0" w:color="auto"/>
            <w:right w:val="none" w:sz="0" w:space="0" w:color="auto"/>
          </w:divBdr>
        </w:div>
        <w:div w:id="40256749">
          <w:marLeft w:val="0"/>
          <w:marRight w:val="0"/>
          <w:marTop w:val="0"/>
          <w:marBottom w:val="0"/>
          <w:divBdr>
            <w:top w:val="none" w:sz="0" w:space="0" w:color="auto"/>
            <w:left w:val="none" w:sz="0" w:space="0" w:color="auto"/>
            <w:bottom w:val="none" w:sz="0" w:space="0" w:color="auto"/>
            <w:right w:val="none" w:sz="0" w:space="0" w:color="auto"/>
          </w:divBdr>
        </w:div>
        <w:div w:id="1236545671">
          <w:marLeft w:val="0"/>
          <w:marRight w:val="0"/>
          <w:marTop w:val="0"/>
          <w:marBottom w:val="0"/>
          <w:divBdr>
            <w:top w:val="none" w:sz="0" w:space="0" w:color="auto"/>
            <w:left w:val="none" w:sz="0" w:space="0" w:color="auto"/>
            <w:bottom w:val="none" w:sz="0" w:space="0" w:color="auto"/>
            <w:right w:val="none" w:sz="0" w:space="0" w:color="auto"/>
          </w:divBdr>
        </w:div>
        <w:div w:id="1222016834">
          <w:marLeft w:val="0"/>
          <w:marRight w:val="0"/>
          <w:marTop w:val="0"/>
          <w:marBottom w:val="0"/>
          <w:divBdr>
            <w:top w:val="none" w:sz="0" w:space="0" w:color="auto"/>
            <w:left w:val="none" w:sz="0" w:space="0" w:color="auto"/>
            <w:bottom w:val="none" w:sz="0" w:space="0" w:color="auto"/>
            <w:right w:val="none" w:sz="0" w:space="0" w:color="auto"/>
          </w:divBdr>
        </w:div>
        <w:div w:id="1168441711">
          <w:marLeft w:val="0"/>
          <w:marRight w:val="0"/>
          <w:marTop w:val="0"/>
          <w:marBottom w:val="0"/>
          <w:divBdr>
            <w:top w:val="none" w:sz="0" w:space="0" w:color="auto"/>
            <w:left w:val="none" w:sz="0" w:space="0" w:color="auto"/>
            <w:bottom w:val="none" w:sz="0" w:space="0" w:color="auto"/>
            <w:right w:val="none" w:sz="0" w:space="0" w:color="auto"/>
          </w:divBdr>
        </w:div>
        <w:div w:id="42215744">
          <w:marLeft w:val="0"/>
          <w:marRight w:val="0"/>
          <w:marTop w:val="0"/>
          <w:marBottom w:val="0"/>
          <w:divBdr>
            <w:top w:val="none" w:sz="0" w:space="0" w:color="auto"/>
            <w:left w:val="none" w:sz="0" w:space="0" w:color="auto"/>
            <w:bottom w:val="none" w:sz="0" w:space="0" w:color="auto"/>
            <w:right w:val="none" w:sz="0" w:space="0" w:color="auto"/>
          </w:divBdr>
        </w:div>
        <w:div w:id="272710415">
          <w:marLeft w:val="0"/>
          <w:marRight w:val="0"/>
          <w:marTop w:val="0"/>
          <w:marBottom w:val="0"/>
          <w:divBdr>
            <w:top w:val="none" w:sz="0" w:space="0" w:color="auto"/>
            <w:left w:val="none" w:sz="0" w:space="0" w:color="auto"/>
            <w:bottom w:val="none" w:sz="0" w:space="0" w:color="auto"/>
            <w:right w:val="none" w:sz="0" w:space="0" w:color="auto"/>
          </w:divBdr>
        </w:div>
      </w:divsChild>
    </w:div>
    <w:div w:id="1132603280">
      <w:bodyDiv w:val="1"/>
      <w:marLeft w:val="0"/>
      <w:marRight w:val="0"/>
      <w:marTop w:val="0"/>
      <w:marBottom w:val="0"/>
      <w:divBdr>
        <w:top w:val="none" w:sz="0" w:space="0" w:color="auto"/>
        <w:left w:val="none" w:sz="0" w:space="0" w:color="auto"/>
        <w:bottom w:val="none" w:sz="0" w:space="0" w:color="auto"/>
        <w:right w:val="none" w:sz="0" w:space="0" w:color="auto"/>
      </w:divBdr>
    </w:div>
    <w:div w:id="1154178248">
      <w:bodyDiv w:val="1"/>
      <w:marLeft w:val="0"/>
      <w:marRight w:val="0"/>
      <w:marTop w:val="0"/>
      <w:marBottom w:val="0"/>
      <w:divBdr>
        <w:top w:val="none" w:sz="0" w:space="0" w:color="auto"/>
        <w:left w:val="none" w:sz="0" w:space="0" w:color="auto"/>
        <w:bottom w:val="none" w:sz="0" w:space="0" w:color="auto"/>
        <w:right w:val="none" w:sz="0" w:space="0" w:color="auto"/>
      </w:divBdr>
      <w:divsChild>
        <w:div w:id="885219889">
          <w:marLeft w:val="0"/>
          <w:marRight w:val="0"/>
          <w:marTop w:val="0"/>
          <w:marBottom w:val="0"/>
          <w:divBdr>
            <w:top w:val="none" w:sz="0" w:space="0" w:color="auto"/>
            <w:left w:val="none" w:sz="0" w:space="0" w:color="auto"/>
            <w:bottom w:val="none" w:sz="0" w:space="0" w:color="auto"/>
            <w:right w:val="none" w:sz="0" w:space="0" w:color="auto"/>
          </w:divBdr>
        </w:div>
        <w:div w:id="494493786">
          <w:marLeft w:val="0"/>
          <w:marRight w:val="0"/>
          <w:marTop w:val="0"/>
          <w:marBottom w:val="0"/>
          <w:divBdr>
            <w:top w:val="none" w:sz="0" w:space="0" w:color="auto"/>
            <w:left w:val="none" w:sz="0" w:space="0" w:color="auto"/>
            <w:bottom w:val="none" w:sz="0" w:space="0" w:color="auto"/>
            <w:right w:val="none" w:sz="0" w:space="0" w:color="auto"/>
          </w:divBdr>
        </w:div>
        <w:div w:id="2052418919">
          <w:marLeft w:val="0"/>
          <w:marRight w:val="0"/>
          <w:marTop w:val="0"/>
          <w:marBottom w:val="0"/>
          <w:divBdr>
            <w:top w:val="none" w:sz="0" w:space="0" w:color="auto"/>
            <w:left w:val="none" w:sz="0" w:space="0" w:color="auto"/>
            <w:bottom w:val="none" w:sz="0" w:space="0" w:color="auto"/>
            <w:right w:val="none" w:sz="0" w:space="0" w:color="auto"/>
          </w:divBdr>
        </w:div>
        <w:div w:id="896431919">
          <w:marLeft w:val="0"/>
          <w:marRight w:val="0"/>
          <w:marTop w:val="0"/>
          <w:marBottom w:val="0"/>
          <w:divBdr>
            <w:top w:val="none" w:sz="0" w:space="0" w:color="auto"/>
            <w:left w:val="none" w:sz="0" w:space="0" w:color="auto"/>
            <w:bottom w:val="none" w:sz="0" w:space="0" w:color="auto"/>
            <w:right w:val="none" w:sz="0" w:space="0" w:color="auto"/>
          </w:divBdr>
        </w:div>
        <w:div w:id="1844512036">
          <w:marLeft w:val="0"/>
          <w:marRight w:val="0"/>
          <w:marTop w:val="0"/>
          <w:marBottom w:val="0"/>
          <w:divBdr>
            <w:top w:val="none" w:sz="0" w:space="0" w:color="auto"/>
            <w:left w:val="none" w:sz="0" w:space="0" w:color="auto"/>
            <w:bottom w:val="none" w:sz="0" w:space="0" w:color="auto"/>
            <w:right w:val="none" w:sz="0" w:space="0" w:color="auto"/>
          </w:divBdr>
        </w:div>
      </w:divsChild>
    </w:div>
    <w:div w:id="1161041144">
      <w:bodyDiv w:val="1"/>
      <w:marLeft w:val="0"/>
      <w:marRight w:val="0"/>
      <w:marTop w:val="0"/>
      <w:marBottom w:val="0"/>
      <w:divBdr>
        <w:top w:val="none" w:sz="0" w:space="0" w:color="auto"/>
        <w:left w:val="none" w:sz="0" w:space="0" w:color="auto"/>
        <w:bottom w:val="none" w:sz="0" w:space="0" w:color="auto"/>
        <w:right w:val="none" w:sz="0" w:space="0" w:color="auto"/>
      </w:divBdr>
    </w:div>
    <w:div w:id="1162745420">
      <w:bodyDiv w:val="1"/>
      <w:marLeft w:val="0"/>
      <w:marRight w:val="0"/>
      <w:marTop w:val="0"/>
      <w:marBottom w:val="0"/>
      <w:divBdr>
        <w:top w:val="none" w:sz="0" w:space="0" w:color="auto"/>
        <w:left w:val="none" w:sz="0" w:space="0" w:color="auto"/>
        <w:bottom w:val="none" w:sz="0" w:space="0" w:color="auto"/>
        <w:right w:val="none" w:sz="0" w:space="0" w:color="auto"/>
      </w:divBdr>
    </w:div>
    <w:div w:id="1164396108">
      <w:bodyDiv w:val="1"/>
      <w:marLeft w:val="0"/>
      <w:marRight w:val="0"/>
      <w:marTop w:val="0"/>
      <w:marBottom w:val="0"/>
      <w:divBdr>
        <w:top w:val="none" w:sz="0" w:space="0" w:color="auto"/>
        <w:left w:val="none" w:sz="0" w:space="0" w:color="auto"/>
        <w:bottom w:val="none" w:sz="0" w:space="0" w:color="auto"/>
        <w:right w:val="none" w:sz="0" w:space="0" w:color="auto"/>
      </w:divBdr>
      <w:divsChild>
        <w:div w:id="1069840270">
          <w:marLeft w:val="0"/>
          <w:marRight w:val="0"/>
          <w:marTop w:val="0"/>
          <w:marBottom w:val="0"/>
          <w:divBdr>
            <w:top w:val="none" w:sz="0" w:space="0" w:color="auto"/>
            <w:left w:val="none" w:sz="0" w:space="0" w:color="auto"/>
            <w:bottom w:val="none" w:sz="0" w:space="0" w:color="auto"/>
            <w:right w:val="none" w:sz="0" w:space="0" w:color="auto"/>
          </w:divBdr>
        </w:div>
        <w:div w:id="1983267477">
          <w:marLeft w:val="0"/>
          <w:marRight w:val="0"/>
          <w:marTop w:val="0"/>
          <w:marBottom w:val="0"/>
          <w:divBdr>
            <w:top w:val="none" w:sz="0" w:space="0" w:color="auto"/>
            <w:left w:val="none" w:sz="0" w:space="0" w:color="auto"/>
            <w:bottom w:val="none" w:sz="0" w:space="0" w:color="auto"/>
            <w:right w:val="none" w:sz="0" w:space="0" w:color="auto"/>
          </w:divBdr>
        </w:div>
        <w:div w:id="1994024803">
          <w:marLeft w:val="0"/>
          <w:marRight w:val="0"/>
          <w:marTop w:val="0"/>
          <w:marBottom w:val="0"/>
          <w:divBdr>
            <w:top w:val="none" w:sz="0" w:space="0" w:color="auto"/>
            <w:left w:val="none" w:sz="0" w:space="0" w:color="auto"/>
            <w:bottom w:val="none" w:sz="0" w:space="0" w:color="auto"/>
            <w:right w:val="none" w:sz="0" w:space="0" w:color="auto"/>
          </w:divBdr>
        </w:div>
        <w:div w:id="2026125361">
          <w:marLeft w:val="0"/>
          <w:marRight w:val="0"/>
          <w:marTop w:val="0"/>
          <w:marBottom w:val="0"/>
          <w:divBdr>
            <w:top w:val="none" w:sz="0" w:space="0" w:color="auto"/>
            <w:left w:val="none" w:sz="0" w:space="0" w:color="auto"/>
            <w:bottom w:val="none" w:sz="0" w:space="0" w:color="auto"/>
            <w:right w:val="none" w:sz="0" w:space="0" w:color="auto"/>
          </w:divBdr>
        </w:div>
      </w:divsChild>
    </w:div>
    <w:div w:id="1225991216">
      <w:bodyDiv w:val="1"/>
      <w:marLeft w:val="0"/>
      <w:marRight w:val="0"/>
      <w:marTop w:val="0"/>
      <w:marBottom w:val="0"/>
      <w:divBdr>
        <w:top w:val="none" w:sz="0" w:space="0" w:color="auto"/>
        <w:left w:val="none" w:sz="0" w:space="0" w:color="auto"/>
        <w:bottom w:val="none" w:sz="0" w:space="0" w:color="auto"/>
        <w:right w:val="none" w:sz="0" w:space="0" w:color="auto"/>
      </w:divBdr>
    </w:div>
    <w:div w:id="1262105819">
      <w:bodyDiv w:val="1"/>
      <w:marLeft w:val="0"/>
      <w:marRight w:val="0"/>
      <w:marTop w:val="0"/>
      <w:marBottom w:val="0"/>
      <w:divBdr>
        <w:top w:val="none" w:sz="0" w:space="0" w:color="auto"/>
        <w:left w:val="none" w:sz="0" w:space="0" w:color="auto"/>
        <w:bottom w:val="none" w:sz="0" w:space="0" w:color="auto"/>
        <w:right w:val="none" w:sz="0" w:space="0" w:color="auto"/>
      </w:divBdr>
    </w:div>
    <w:div w:id="1296830804">
      <w:bodyDiv w:val="1"/>
      <w:marLeft w:val="0"/>
      <w:marRight w:val="0"/>
      <w:marTop w:val="0"/>
      <w:marBottom w:val="0"/>
      <w:divBdr>
        <w:top w:val="none" w:sz="0" w:space="0" w:color="auto"/>
        <w:left w:val="none" w:sz="0" w:space="0" w:color="auto"/>
        <w:bottom w:val="none" w:sz="0" w:space="0" w:color="auto"/>
        <w:right w:val="none" w:sz="0" w:space="0" w:color="auto"/>
      </w:divBdr>
    </w:div>
    <w:div w:id="1398631962">
      <w:bodyDiv w:val="1"/>
      <w:marLeft w:val="0"/>
      <w:marRight w:val="0"/>
      <w:marTop w:val="0"/>
      <w:marBottom w:val="0"/>
      <w:divBdr>
        <w:top w:val="none" w:sz="0" w:space="0" w:color="auto"/>
        <w:left w:val="none" w:sz="0" w:space="0" w:color="auto"/>
        <w:bottom w:val="none" w:sz="0" w:space="0" w:color="auto"/>
        <w:right w:val="none" w:sz="0" w:space="0" w:color="auto"/>
      </w:divBdr>
    </w:div>
    <w:div w:id="1404570424">
      <w:bodyDiv w:val="1"/>
      <w:marLeft w:val="0"/>
      <w:marRight w:val="0"/>
      <w:marTop w:val="0"/>
      <w:marBottom w:val="0"/>
      <w:divBdr>
        <w:top w:val="none" w:sz="0" w:space="0" w:color="auto"/>
        <w:left w:val="none" w:sz="0" w:space="0" w:color="auto"/>
        <w:bottom w:val="none" w:sz="0" w:space="0" w:color="auto"/>
        <w:right w:val="none" w:sz="0" w:space="0" w:color="auto"/>
      </w:divBdr>
    </w:div>
    <w:div w:id="1430388928">
      <w:bodyDiv w:val="1"/>
      <w:marLeft w:val="0"/>
      <w:marRight w:val="0"/>
      <w:marTop w:val="0"/>
      <w:marBottom w:val="0"/>
      <w:divBdr>
        <w:top w:val="none" w:sz="0" w:space="0" w:color="auto"/>
        <w:left w:val="none" w:sz="0" w:space="0" w:color="auto"/>
        <w:bottom w:val="none" w:sz="0" w:space="0" w:color="auto"/>
        <w:right w:val="none" w:sz="0" w:space="0" w:color="auto"/>
      </w:divBdr>
    </w:div>
    <w:div w:id="1445878814">
      <w:bodyDiv w:val="1"/>
      <w:marLeft w:val="0"/>
      <w:marRight w:val="0"/>
      <w:marTop w:val="0"/>
      <w:marBottom w:val="0"/>
      <w:divBdr>
        <w:top w:val="none" w:sz="0" w:space="0" w:color="auto"/>
        <w:left w:val="none" w:sz="0" w:space="0" w:color="auto"/>
        <w:bottom w:val="none" w:sz="0" w:space="0" w:color="auto"/>
        <w:right w:val="none" w:sz="0" w:space="0" w:color="auto"/>
      </w:divBdr>
    </w:div>
    <w:div w:id="1492062710">
      <w:bodyDiv w:val="1"/>
      <w:marLeft w:val="0"/>
      <w:marRight w:val="0"/>
      <w:marTop w:val="0"/>
      <w:marBottom w:val="0"/>
      <w:divBdr>
        <w:top w:val="none" w:sz="0" w:space="0" w:color="auto"/>
        <w:left w:val="none" w:sz="0" w:space="0" w:color="auto"/>
        <w:bottom w:val="none" w:sz="0" w:space="0" w:color="auto"/>
        <w:right w:val="none" w:sz="0" w:space="0" w:color="auto"/>
      </w:divBdr>
    </w:div>
    <w:div w:id="1540362838">
      <w:bodyDiv w:val="1"/>
      <w:marLeft w:val="0"/>
      <w:marRight w:val="0"/>
      <w:marTop w:val="0"/>
      <w:marBottom w:val="0"/>
      <w:divBdr>
        <w:top w:val="none" w:sz="0" w:space="0" w:color="auto"/>
        <w:left w:val="none" w:sz="0" w:space="0" w:color="auto"/>
        <w:bottom w:val="none" w:sz="0" w:space="0" w:color="auto"/>
        <w:right w:val="none" w:sz="0" w:space="0" w:color="auto"/>
      </w:divBdr>
    </w:div>
    <w:div w:id="1543709526">
      <w:bodyDiv w:val="1"/>
      <w:marLeft w:val="0"/>
      <w:marRight w:val="0"/>
      <w:marTop w:val="0"/>
      <w:marBottom w:val="0"/>
      <w:divBdr>
        <w:top w:val="none" w:sz="0" w:space="0" w:color="auto"/>
        <w:left w:val="none" w:sz="0" w:space="0" w:color="auto"/>
        <w:bottom w:val="none" w:sz="0" w:space="0" w:color="auto"/>
        <w:right w:val="none" w:sz="0" w:space="0" w:color="auto"/>
      </w:divBdr>
    </w:div>
    <w:div w:id="1587566537">
      <w:bodyDiv w:val="1"/>
      <w:marLeft w:val="0"/>
      <w:marRight w:val="0"/>
      <w:marTop w:val="0"/>
      <w:marBottom w:val="0"/>
      <w:divBdr>
        <w:top w:val="none" w:sz="0" w:space="0" w:color="auto"/>
        <w:left w:val="none" w:sz="0" w:space="0" w:color="auto"/>
        <w:bottom w:val="none" w:sz="0" w:space="0" w:color="auto"/>
        <w:right w:val="none" w:sz="0" w:space="0" w:color="auto"/>
      </w:divBdr>
    </w:div>
    <w:div w:id="1598515672">
      <w:bodyDiv w:val="1"/>
      <w:marLeft w:val="0"/>
      <w:marRight w:val="0"/>
      <w:marTop w:val="0"/>
      <w:marBottom w:val="0"/>
      <w:divBdr>
        <w:top w:val="none" w:sz="0" w:space="0" w:color="auto"/>
        <w:left w:val="none" w:sz="0" w:space="0" w:color="auto"/>
        <w:bottom w:val="none" w:sz="0" w:space="0" w:color="auto"/>
        <w:right w:val="none" w:sz="0" w:space="0" w:color="auto"/>
      </w:divBdr>
    </w:div>
    <w:div w:id="1608192747">
      <w:bodyDiv w:val="1"/>
      <w:marLeft w:val="0"/>
      <w:marRight w:val="0"/>
      <w:marTop w:val="0"/>
      <w:marBottom w:val="0"/>
      <w:divBdr>
        <w:top w:val="none" w:sz="0" w:space="0" w:color="auto"/>
        <w:left w:val="none" w:sz="0" w:space="0" w:color="auto"/>
        <w:bottom w:val="none" w:sz="0" w:space="0" w:color="auto"/>
        <w:right w:val="none" w:sz="0" w:space="0" w:color="auto"/>
      </w:divBdr>
    </w:div>
    <w:div w:id="1674530548">
      <w:bodyDiv w:val="1"/>
      <w:marLeft w:val="0"/>
      <w:marRight w:val="0"/>
      <w:marTop w:val="0"/>
      <w:marBottom w:val="0"/>
      <w:divBdr>
        <w:top w:val="none" w:sz="0" w:space="0" w:color="auto"/>
        <w:left w:val="none" w:sz="0" w:space="0" w:color="auto"/>
        <w:bottom w:val="none" w:sz="0" w:space="0" w:color="auto"/>
        <w:right w:val="none" w:sz="0" w:space="0" w:color="auto"/>
      </w:divBdr>
    </w:div>
    <w:div w:id="1698122186">
      <w:bodyDiv w:val="1"/>
      <w:marLeft w:val="0"/>
      <w:marRight w:val="0"/>
      <w:marTop w:val="0"/>
      <w:marBottom w:val="0"/>
      <w:divBdr>
        <w:top w:val="none" w:sz="0" w:space="0" w:color="auto"/>
        <w:left w:val="none" w:sz="0" w:space="0" w:color="auto"/>
        <w:bottom w:val="none" w:sz="0" w:space="0" w:color="auto"/>
        <w:right w:val="none" w:sz="0" w:space="0" w:color="auto"/>
      </w:divBdr>
    </w:div>
    <w:div w:id="1723750217">
      <w:bodyDiv w:val="1"/>
      <w:marLeft w:val="0"/>
      <w:marRight w:val="0"/>
      <w:marTop w:val="0"/>
      <w:marBottom w:val="0"/>
      <w:divBdr>
        <w:top w:val="none" w:sz="0" w:space="0" w:color="auto"/>
        <w:left w:val="none" w:sz="0" w:space="0" w:color="auto"/>
        <w:bottom w:val="none" w:sz="0" w:space="0" w:color="auto"/>
        <w:right w:val="none" w:sz="0" w:space="0" w:color="auto"/>
      </w:divBdr>
      <w:divsChild>
        <w:div w:id="106193715">
          <w:marLeft w:val="0"/>
          <w:marRight w:val="0"/>
          <w:marTop w:val="0"/>
          <w:marBottom w:val="0"/>
          <w:divBdr>
            <w:top w:val="none" w:sz="0" w:space="0" w:color="auto"/>
            <w:left w:val="none" w:sz="0" w:space="0" w:color="auto"/>
            <w:bottom w:val="none" w:sz="0" w:space="0" w:color="auto"/>
            <w:right w:val="none" w:sz="0" w:space="0" w:color="auto"/>
          </w:divBdr>
        </w:div>
        <w:div w:id="1071466556">
          <w:marLeft w:val="0"/>
          <w:marRight w:val="0"/>
          <w:marTop w:val="0"/>
          <w:marBottom w:val="0"/>
          <w:divBdr>
            <w:top w:val="none" w:sz="0" w:space="0" w:color="auto"/>
            <w:left w:val="none" w:sz="0" w:space="0" w:color="auto"/>
            <w:bottom w:val="none" w:sz="0" w:space="0" w:color="auto"/>
            <w:right w:val="none" w:sz="0" w:space="0" w:color="auto"/>
          </w:divBdr>
        </w:div>
        <w:div w:id="1214661196">
          <w:marLeft w:val="0"/>
          <w:marRight w:val="0"/>
          <w:marTop w:val="0"/>
          <w:marBottom w:val="0"/>
          <w:divBdr>
            <w:top w:val="none" w:sz="0" w:space="0" w:color="auto"/>
            <w:left w:val="none" w:sz="0" w:space="0" w:color="auto"/>
            <w:bottom w:val="none" w:sz="0" w:space="0" w:color="auto"/>
            <w:right w:val="none" w:sz="0" w:space="0" w:color="auto"/>
          </w:divBdr>
        </w:div>
        <w:div w:id="1912159685">
          <w:marLeft w:val="0"/>
          <w:marRight w:val="0"/>
          <w:marTop w:val="0"/>
          <w:marBottom w:val="0"/>
          <w:divBdr>
            <w:top w:val="none" w:sz="0" w:space="0" w:color="auto"/>
            <w:left w:val="none" w:sz="0" w:space="0" w:color="auto"/>
            <w:bottom w:val="none" w:sz="0" w:space="0" w:color="auto"/>
            <w:right w:val="none" w:sz="0" w:space="0" w:color="auto"/>
          </w:divBdr>
        </w:div>
        <w:div w:id="1332026145">
          <w:marLeft w:val="0"/>
          <w:marRight w:val="0"/>
          <w:marTop w:val="0"/>
          <w:marBottom w:val="0"/>
          <w:divBdr>
            <w:top w:val="none" w:sz="0" w:space="0" w:color="auto"/>
            <w:left w:val="none" w:sz="0" w:space="0" w:color="auto"/>
            <w:bottom w:val="none" w:sz="0" w:space="0" w:color="auto"/>
            <w:right w:val="none" w:sz="0" w:space="0" w:color="auto"/>
          </w:divBdr>
        </w:div>
        <w:div w:id="1195846718">
          <w:marLeft w:val="0"/>
          <w:marRight w:val="0"/>
          <w:marTop w:val="0"/>
          <w:marBottom w:val="0"/>
          <w:divBdr>
            <w:top w:val="none" w:sz="0" w:space="0" w:color="auto"/>
            <w:left w:val="none" w:sz="0" w:space="0" w:color="auto"/>
            <w:bottom w:val="none" w:sz="0" w:space="0" w:color="auto"/>
            <w:right w:val="none" w:sz="0" w:space="0" w:color="auto"/>
          </w:divBdr>
        </w:div>
        <w:div w:id="1624310517">
          <w:marLeft w:val="0"/>
          <w:marRight w:val="0"/>
          <w:marTop w:val="0"/>
          <w:marBottom w:val="0"/>
          <w:divBdr>
            <w:top w:val="none" w:sz="0" w:space="0" w:color="auto"/>
            <w:left w:val="none" w:sz="0" w:space="0" w:color="auto"/>
            <w:bottom w:val="none" w:sz="0" w:space="0" w:color="auto"/>
            <w:right w:val="none" w:sz="0" w:space="0" w:color="auto"/>
          </w:divBdr>
        </w:div>
      </w:divsChild>
    </w:div>
    <w:div w:id="1766337965">
      <w:bodyDiv w:val="1"/>
      <w:marLeft w:val="0"/>
      <w:marRight w:val="0"/>
      <w:marTop w:val="0"/>
      <w:marBottom w:val="0"/>
      <w:divBdr>
        <w:top w:val="none" w:sz="0" w:space="0" w:color="auto"/>
        <w:left w:val="none" w:sz="0" w:space="0" w:color="auto"/>
        <w:bottom w:val="none" w:sz="0" w:space="0" w:color="auto"/>
        <w:right w:val="none" w:sz="0" w:space="0" w:color="auto"/>
      </w:divBdr>
    </w:div>
    <w:div w:id="1873574042">
      <w:bodyDiv w:val="1"/>
      <w:marLeft w:val="0"/>
      <w:marRight w:val="0"/>
      <w:marTop w:val="0"/>
      <w:marBottom w:val="0"/>
      <w:divBdr>
        <w:top w:val="none" w:sz="0" w:space="0" w:color="auto"/>
        <w:left w:val="none" w:sz="0" w:space="0" w:color="auto"/>
        <w:bottom w:val="none" w:sz="0" w:space="0" w:color="auto"/>
        <w:right w:val="none" w:sz="0" w:space="0" w:color="auto"/>
      </w:divBdr>
      <w:divsChild>
        <w:div w:id="210852710">
          <w:marLeft w:val="0"/>
          <w:marRight w:val="0"/>
          <w:marTop w:val="0"/>
          <w:marBottom w:val="0"/>
          <w:divBdr>
            <w:top w:val="none" w:sz="0" w:space="0" w:color="auto"/>
            <w:left w:val="none" w:sz="0" w:space="0" w:color="auto"/>
            <w:bottom w:val="none" w:sz="0" w:space="0" w:color="auto"/>
            <w:right w:val="none" w:sz="0" w:space="0" w:color="auto"/>
          </w:divBdr>
        </w:div>
        <w:div w:id="1834100549">
          <w:marLeft w:val="0"/>
          <w:marRight w:val="0"/>
          <w:marTop w:val="0"/>
          <w:marBottom w:val="0"/>
          <w:divBdr>
            <w:top w:val="none" w:sz="0" w:space="0" w:color="auto"/>
            <w:left w:val="none" w:sz="0" w:space="0" w:color="auto"/>
            <w:bottom w:val="none" w:sz="0" w:space="0" w:color="auto"/>
            <w:right w:val="none" w:sz="0" w:space="0" w:color="auto"/>
          </w:divBdr>
        </w:div>
        <w:div w:id="615874142">
          <w:marLeft w:val="0"/>
          <w:marRight w:val="0"/>
          <w:marTop w:val="0"/>
          <w:marBottom w:val="0"/>
          <w:divBdr>
            <w:top w:val="none" w:sz="0" w:space="0" w:color="auto"/>
            <w:left w:val="none" w:sz="0" w:space="0" w:color="auto"/>
            <w:bottom w:val="none" w:sz="0" w:space="0" w:color="auto"/>
            <w:right w:val="none" w:sz="0" w:space="0" w:color="auto"/>
          </w:divBdr>
        </w:div>
        <w:div w:id="408355862">
          <w:marLeft w:val="0"/>
          <w:marRight w:val="0"/>
          <w:marTop w:val="0"/>
          <w:marBottom w:val="0"/>
          <w:divBdr>
            <w:top w:val="none" w:sz="0" w:space="0" w:color="auto"/>
            <w:left w:val="none" w:sz="0" w:space="0" w:color="auto"/>
            <w:bottom w:val="none" w:sz="0" w:space="0" w:color="auto"/>
            <w:right w:val="none" w:sz="0" w:space="0" w:color="auto"/>
          </w:divBdr>
        </w:div>
        <w:div w:id="1041515903">
          <w:marLeft w:val="0"/>
          <w:marRight w:val="0"/>
          <w:marTop w:val="0"/>
          <w:marBottom w:val="0"/>
          <w:divBdr>
            <w:top w:val="none" w:sz="0" w:space="0" w:color="auto"/>
            <w:left w:val="none" w:sz="0" w:space="0" w:color="auto"/>
            <w:bottom w:val="none" w:sz="0" w:space="0" w:color="auto"/>
            <w:right w:val="none" w:sz="0" w:space="0" w:color="auto"/>
          </w:divBdr>
        </w:div>
        <w:div w:id="920866680">
          <w:marLeft w:val="0"/>
          <w:marRight w:val="0"/>
          <w:marTop w:val="0"/>
          <w:marBottom w:val="0"/>
          <w:divBdr>
            <w:top w:val="none" w:sz="0" w:space="0" w:color="auto"/>
            <w:left w:val="none" w:sz="0" w:space="0" w:color="auto"/>
            <w:bottom w:val="none" w:sz="0" w:space="0" w:color="auto"/>
            <w:right w:val="none" w:sz="0" w:space="0" w:color="auto"/>
          </w:divBdr>
        </w:div>
        <w:div w:id="1085806516">
          <w:marLeft w:val="0"/>
          <w:marRight w:val="0"/>
          <w:marTop w:val="0"/>
          <w:marBottom w:val="0"/>
          <w:divBdr>
            <w:top w:val="none" w:sz="0" w:space="0" w:color="auto"/>
            <w:left w:val="none" w:sz="0" w:space="0" w:color="auto"/>
            <w:bottom w:val="none" w:sz="0" w:space="0" w:color="auto"/>
            <w:right w:val="none" w:sz="0" w:space="0" w:color="auto"/>
          </w:divBdr>
        </w:div>
      </w:divsChild>
    </w:div>
    <w:div w:id="190155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8086">
          <w:marLeft w:val="0"/>
          <w:marRight w:val="0"/>
          <w:marTop w:val="0"/>
          <w:marBottom w:val="0"/>
          <w:divBdr>
            <w:top w:val="none" w:sz="0" w:space="0" w:color="auto"/>
            <w:left w:val="none" w:sz="0" w:space="0" w:color="auto"/>
            <w:bottom w:val="none" w:sz="0" w:space="0" w:color="auto"/>
            <w:right w:val="none" w:sz="0" w:space="0" w:color="auto"/>
          </w:divBdr>
        </w:div>
        <w:div w:id="921305151">
          <w:marLeft w:val="0"/>
          <w:marRight w:val="0"/>
          <w:marTop w:val="0"/>
          <w:marBottom w:val="0"/>
          <w:divBdr>
            <w:top w:val="none" w:sz="0" w:space="0" w:color="auto"/>
            <w:left w:val="none" w:sz="0" w:space="0" w:color="auto"/>
            <w:bottom w:val="none" w:sz="0" w:space="0" w:color="auto"/>
            <w:right w:val="none" w:sz="0" w:space="0" w:color="auto"/>
          </w:divBdr>
        </w:div>
      </w:divsChild>
    </w:div>
    <w:div w:id="2001156786">
      <w:bodyDiv w:val="1"/>
      <w:marLeft w:val="0"/>
      <w:marRight w:val="0"/>
      <w:marTop w:val="0"/>
      <w:marBottom w:val="0"/>
      <w:divBdr>
        <w:top w:val="none" w:sz="0" w:space="0" w:color="auto"/>
        <w:left w:val="none" w:sz="0" w:space="0" w:color="auto"/>
        <w:bottom w:val="none" w:sz="0" w:space="0" w:color="auto"/>
        <w:right w:val="none" w:sz="0" w:space="0" w:color="auto"/>
      </w:divBdr>
      <w:divsChild>
        <w:div w:id="428164966">
          <w:marLeft w:val="0"/>
          <w:marRight w:val="0"/>
          <w:marTop w:val="0"/>
          <w:marBottom w:val="0"/>
          <w:divBdr>
            <w:top w:val="none" w:sz="0" w:space="0" w:color="auto"/>
            <w:left w:val="none" w:sz="0" w:space="0" w:color="auto"/>
            <w:bottom w:val="none" w:sz="0" w:space="0" w:color="auto"/>
            <w:right w:val="none" w:sz="0" w:space="0" w:color="auto"/>
          </w:divBdr>
        </w:div>
        <w:div w:id="1282300099">
          <w:marLeft w:val="0"/>
          <w:marRight w:val="0"/>
          <w:marTop w:val="0"/>
          <w:marBottom w:val="0"/>
          <w:divBdr>
            <w:top w:val="none" w:sz="0" w:space="0" w:color="auto"/>
            <w:left w:val="none" w:sz="0" w:space="0" w:color="auto"/>
            <w:bottom w:val="none" w:sz="0" w:space="0" w:color="auto"/>
            <w:right w:val="none" w:sz="0" w:space="0" w:color="auto"/>
          </w:divBdr>
        </w:div>
        <w:div w:id="1525367911">
          <w:marLeft w:val="0"/>
          <w:marRight w:val="0"/>
          <w:marTop w:val="0"/>
          <w:marBottom w:val="0"/>
          <w:divBdr>
            <w:top w:val="none" w:sz="0" w:space="0" w:color="auto"/>
            <w:left w:val="none" w:sz="0" w:space="0" w:color="auto"/>
            <w:bottom w:val="none" w:sz="0" w:space="0" w:color="auto"/>
            <w:right w:val="none" w:sz="0" w:space="0" w:color="auto"/>
          </w:divBdr>
        </w:div>
        <w:div w:id="1180193575">
          <w:marLeft w:val="0"/>
          <w:marRight w:val="0"/>
          <w:marTop w:val="0"/>
          <w:marBottom w:val="0"/>
          <w:divBdr>
            <w:top w:val="none" w:sz="0" w:space="0" w:color="auto"/>
            <w:left w:val="none" w:sz="0" w:space="0" w:color="auto"/>
            <w:bottom w:val="none" w:sz="0" w:space="0" w:color="auto"/>
            <w:right w:val="none" w:sz="0" w:space="0" w:color="auto"/>
          </w:divBdr>
        </w:div>
        <w:div w:id="411245616">
          <w:marLeft w:val="0"/>
          <w:marRight w:val="0"/>
          <w:marTop w:val="0"/>
          <w:marBottom w:val="0"/>
          <w:divBdr>
            <w:top w:val="none" w:sz="0" w:space="0" w:color="auto"/>
            <w:left w:val="none" w:sz="0" w:space="0" w:color="auto"/>
            <w:bottom w:val="none" w:sz="0" w:space="0" w:color="auto"/>
            <w:right w:val="none" w:sz="0" w:space="0" w:color="auto"/>
          </w:divBdr>
        </w:div>
      </w:divsChild>
    </w:div>
    <w:div w:id="2017228880">
      <w:bodyDiv w:val="1"/>
      <w:marLeft w:val="0"/>
      <w:marRight w:val="0"/>
      <w:marTop w:val="0"/>
      <w:marBottom w:val="0"/>
      <w:divBdr>
        <w:top w:val="none" w:sz="0" w:space="0" w:color="auto"/>
        <w:left w:val="none" w:sz="0" w:space="0" w:color="auto"/>
        <w:bottom w:val="none" w:sz="0" w:space="0" w:color="auto"/>
        <w:right w:val="none" w:sz="0" w:space="0" w:color="auto"/>
      </w:divBdr>
    </w:div>
    <w:div w:id="2020614748">
      <w:bodyDiv w:val="1"/>
      <w:marLeft w:val="0"/>
      <w:marRight w:val="0"/>
      <w:marTop w:val="0"/>
      <w:marBottom w:val="0"/>
      <w:divBdr>
        <w:top w:val="none" w:sz="0" w:space="0" w:color="auto"/>
        <w:left w:val="none" w:sz="0" w:space="0" w:color="auto"/>
        <w:bottom w:val="none" w:sz="0" w:space="0" w:color="auto"/>
        <w:right w:val="none" w:sz="0" w:space="0" w:color="auto"/>
      </w:divBdr>
    </w:div>
    <w:div w:id="2076010122">
      <w:bodyDiv w:val="1"/>
      <w:marLeft w:val="0"/>
      <w:marRight w:val="0"/>
      <w:marTop w:val="0"/>
      <w:marBottom w:val="0"/>
      <w:divBdr>
        <w:top w:val="none" w:sz="0" w:space="0" w:color="auto"/>
        <w:left w:val="none" w:sz="0" w:space="0" w:color="auto"/>
        <w:bottom w:val="none" w:sz="0" w:space="0" w:color="auto"/>
        <w:right w:val="none" w:sz="0" w:space="0" w:color="auto"/>
      </w:divBdr>
      <w:divsChild>
        <w:div w:id="1126389091">
          <w:marLeft w:val="0"/>
          <w:marRight w:val="0"/>
          <w:marTop w:val="0"/>
          <w:marBottom w:val="0"/>
          <w:divBdr>
            <w:top w:val="none" w:sz="0" w:space="0" w:color="auto"/>
            <w:left w:val="none" w:sz="0" w:space="0" w:color="auto"/>
            <w:bottom w:val="none" w:sz="0" w:space="0" w:color="auto"/>
            <w:right w:val="none" w:sz="0" w:space="0" w:color="auto"/>
          </w:divBdr>
          <w:divsChild>
            <w:div w:id="413357405">
              <w:marLeft w:val="0"/>
              <w:marRight w:val="0"/>
              <w:marTop w:val="0"/>
              <w:marBottom w:val="0"/>
              <w:divBdr>
                <w:top w:val="none" w:sz="0" w:space="0" w:color="auto"/>
                <w:left w:val="none" w:sz="0" w:space="0" w:color="auto"/>
                <w:bottom w:val="none" w:sz="0" w:space="0" w:color="auto"/>
                <w:right w:val="none" w:sz="0" w:space="0" w:color="auto"/>
              </w:divBdr>
            </w:div>
            <w:div w:id="1930263430">
              <w:marLeft w:val="0"/>
              <w:marRight w:val="0"/>
              <w:marTop w:val="0"/>
              <w:marBottom w:val="0"/>
              <w:divBdr>
                <w:top w:val="none" w:sz="0" w:space="0" w:color="auto"/>
                <w:left w:val="none" w:sz="0" w:space="0" w:color="auto"/>
                <w:bottom w:val="none" w:sz="0" w:space="0" w:color="auto"/>
                <w:right w:val="none" w:sz="0" w:space="0" w:color="auto"/>
              </w:divBdr>
            </w:div>
            <w:div w:id="11614513">
              <w:marLeft w:val="0"/>
              <w:marRight w:val="0"/>
              <w:marTop w:val="0"/>
              <w:marBottom w:val="0"/>
              <w:divBdr>
                <w:top w:val="none" w:sz="0" w:space="0" w:color="auto"/>
                <w:left w:val="none" w:sz="0" w:space="0" w:color="auto"/>
                <w:bottom w:val="none" w:sz="0" w:space="0" w:color="auto"/>
                <w:right w:val="none" w:sz="0" w:space="0" w:color="auto"/>
              </w:divBdr>
            </w:div>
            <w:div w:id="2036732110">
              <w:marLeft w:val="0"/>
              <w:marRight w:val="0"/>
              <w:marTop w:val="0"/>
              <w:marBottom w:val="0"/>
              <w:divBdr>
                <w:top w:val="none" w:sz="0" w:space="0" w:color="auto"/>
                <w:left w:val="none" w:sz="0" w:space="0" w:color="auto"/>
                <w:bottom w:val="none" w:sz="0" w:space="0" w:color="auto"/>
                <w:right w:val="none" w:sz="0" w:space="0" w:color="auto"/>
              </w:divBdr>
            </w:div>
            <w:div w:id="624122329">
              <w:marLeft w:val="0"/>
              <w:marRight w:val="0"/>
              <w:marTop w:val="0"/>
              <w:marBottom w:val="0"/>
              <w:divBdr>
                <w:top w:val="none" w:sz="0" w:space="0" w:color="auto"/>
                <w:left w:val="none" w:sz="0" w:space="0" w:color="auto"/>
                <w:bottom w:val="none" w:sz="0" w:space="0" w:color="auto"/>
                <w:right w:val="none" w:sz="0" w:space="0" w:color="auto"/>
              </w:divBdr>
            </w:div>
            <w:div w:id="360518607">
              <w:marLeft w:val="0"/>
              <w:marRight w:val="0"/>
              <w:marTop w:val="0"/>
              <w:marBottom w:val="0"/>
              <w:divBdr>
                <w:top w:val="none" w:sz="0" w:space="0" w:color="auto"/>
                <w:left w:val="none" w:sz="0" w:space="0" w:color="auto"/>
                <w:bottom w:val="none" w:sz="0" w:space="0" w:color="auto"/>
                <w:right w:val="none" w:sz="0" w:space="0" w:color="auto"/>
              </w:divBdr>
            </w:div>
            <w:div w:id="1323463788">
              <w:marLeft w:val="0"/>
              <w:marRight w:val="0"/>
              <w:marTop w:val="0"/>
              <w:marBottom w:val="0"/>
              <w:divBdr>
                <w:top w:val="none" w:sz="0" w:space="0" w:color="auto"/>
                <w:left w:val="none" w:sz="0" w:space="0" w:color="auto"/>
                <w:bottom w:val="none" w:sz="0" w:space="0" w:color="auto"/>
                <w:right w:val="none" w:sz="0" w:space="0" w:color="auto"/>
              </w:divBdr>
            </w:div>
            <w:div w:id="1978299289">
              <w:marLeft w:val="0"/>
              <w:marRight w:val="0"/>
              <w:marTop w:val="0"/>
              <w:marBottom w:val="0"/>
              <w:divBdr>
                <w:top w:val="none" w:sz="0" w:space="0" w:color="auto"/>
                <w:left w:val="none" w:sz="0" w:space="0" w:color="auto"/>
                <w:bottom w:val="none" w:sz="0" w:space="0" w:color="auto"/>
                <w:right w:val="none" w:sz="0" w:space="0" w:color="auto"/>
              </w:divBdr>
            </w:div>
            <w:div w:id="1352294993">
              <w:marLeft w:val="0"/>
              <w:marRight w:val="0"/>
              <w:marTop w:val="0"/>
              <w:marBottom w:val="0"/>
              <w:divBdr>
                <w:top w:val="none" w:sz="0" w:space="0" w:color="auto"/>
                <w:left w:val="none" w:sz="0" w:space="0" w:color="auto"/>
                <w:bottom w:val="none" w:sz="0" w:space="0" w:color="auto"/>
                <w:right w:val="none" w:sz="0" w:space="0" w:color="auto"/>
              </w:divBdr>
            </w:div>
            <w:div w:id="184681925">
              <w:marLeft w:val="0"/>
              <w:marRight w:val="0"/>
              <w:marTop w:val="0"/>
              <w:marBottom w:val="0"/>
              <w:divBdr>
                <w:top w:val="none" w:sz="0" w:space="0" w:color="auto"/>
                <w:left w:val="none" w:sz="0" w:space="0" w:color="auto"/>
                <w:bottom w:val="none" w:sz="0" w:space="0" w:color="auto"/>
                <w:right w:val="none" w:sz="0" w:space="0" w:color="auto"/>
              </w:divBdr>
            </w:div>
            <w:div w:id="805897451">
              <w:marLeft w:val="0"/>
              <w:marRight w:val="0"/>
              <w:marTop w:val="0"/>
              <w:marBottom w:val="0"/>
              <w:divBdr>
                <w:top w:val="none" w:sz="0" w:space="0" w:color="auto"/>
                <w:left w:val="none" w:sz="0" w:space="0" w:color="auto"/>
                <w:bottom w:val="none" w:sz="0" w:space="0" w:color="auto"/>
                <w:right w:val="none" w:sz="0" w:space="0" w:color="auto"/>
              </w:divBdr>
            </w:div>
          </w:divsChild>
        </w:div>
        <w:div w:id="1694920028">
          <w:marLeft w:val="0"/>
          <w:marRight w:val="0"/>
          <w:marTop w:val="0"/>
          <w:marBottom w:val="0"/>
          <w:divBdr>
            <w:top w:val="none" w:sz="0" w:space="0" w:color="auto"/>
            <w:left w:val="none" w:sz="0" w:space="0" w:color="auto"/>
            <w:bottom w:val="none" w:sz="0" w:space="0" w:color="auto"/>
            <w:right w:val="none" w:sz="0" w:space="0" w:color="auto"/>
          </w:divBdr>
          <w:divsChild>
            <w:div w:id="1554389338">
              <w:marLeft w:val="0"/>
              <w:marRight w:val="0"/>
              <w:marTop w:val="0"/>
              <w:marBottom w:val="0"/>
              <w:divBdr>
                <w:top w:val="none" w:sz="0" w:space="0" w:color="auto"/>
                <w:left w:val="none" w:sz="0" w:space="0" w:color="auto"/>
                <w:bottom w:val="none" w:sz="0" w:space="0" w:color="auto"/>
                <w:right w:val="none" w:sz="0" w:space="0" w:color="auto"/>
              </w:divBdr>
            </w:div>
            <w:div w:id="937983984">
              <w:marLeft w:val="0"/>
              <w:marRight w:val="0"/>
              <w:marTop w:val="0"/>
              <w:marBottom w:val="0"/>
              <w:divBdr>
                <w:top w:val="none" w:sz="0" w:space="0" w:color="auto"/>
                <w:left w:val="none" w:sz="0" w:space="0" w:color="auto"/>
                <w:bottom w:val="none" w:sz="0" w:space="0" w:color="auto"/>
                <w:right w:val="none" w:sz="0" w:space="0" w:color="auto"/>
              </w:divBdr>
            </w:div>
            <w:div w:id="1961452623">
              <w:marLeft w:val="0"/>
              <w:marRight w:val="0"/>
              <w:marTop w:val="0"/>
              <w:marBottom w:val="0"/>
              <w:divBdr>
                <w:top w:val="none" w:sz="0" w:space="0" w:color="auto"/>
                <w:left w:val="none" w:sz="0" w:space="0" w:color="auto"/>
                <w:bottom w:val="none" w:sz="0" w:space="0" w:color="auto"/>
                <w:right w:val="none" w:sz="0" w:space="0" w:color="auto"/>
              </w:divBdr>
            </w:div>
            <w:div w:id="1361979341">
              <w:marLeft w:val="0"/>
              <w:marRight w:val="0"/>
              <w:marTop w:val="0"/>
              <w:marBottom w:val="0"/>
              <w:divBdr>
                <w:top w:val="none" w:sz="0" w:space="0" w:color="auto"/>
                <w:left w:val="none" w:sz="0" w:space="0" w:color="auto"/>
                <w:bottom w:val="none" w:sz="0" w:space="0" w:color="auto"/>
                <w:right w:val="none" w:sz="0" w:space="0" w:color="auto"/>
              </w:divBdr>
            </w:div>
            <w:div w:id="846870799">
              <w:marLeft w:val="0"/>
              <w:marRight w:val="0"/>
              <w:marTop w:val="0"/>
              <w:marBottom w:val="0"/>
              <w:divBdr>
                <w:top w:val="none" w:sz="0" w:space="0" w:color="auto"/>
                <w:left w:val="none" w:sz="0" w:space="0" w:color="auto"/>
                <w:bottom w:val="none" w:sz="0" w:space="0" w:color="auto"/>
                <w:right w:val="none" w:sz="0" w:space="0" w:color="auto"/>
              </w:divBdr>
            </w:div>
            <w:div w:id="160658636">
              <w:marLeft w:val="0"/>
              <w:marRight w:val="0"/>
              <w:marTop w:val="0"/>
              <w:marBottom w:val="0"/>
              <w:divBdr>
                <w:top w:val="none" w:sz="0" w:space="0" w:color="auto"/>
                <w:left w:val="none" w:sz="0" w:space="0" w:color="auto"/>
                <w:bottom w:val="none" w:sz="0" w:space="0" w:color="auto"/>
                <w:right w:val="none" w:sz="0" w:space="0" w:color="auto"/>
              </w:divBdr>
            </w:div>
            <w:div w:id="1507403042">
              <w:marLeft w:val="0"/>
              <w:marRight w:val="0"/>
              <w:marTop w:val="0"/>
              <w:marBottom w:val="0"/>
              <w:divBdr>
                <w:top w:val="none" w:sz="0" w:space="0" w:color="auto"/>
                <w:left w:val="none" w:sz="0" w:space="0" w:color="auto"/>
                <w:bottom w:val="none" w:sz="0" w:space="0" w:color="auto"/>
                <w:right w:val="none" w:sz="0" w:space="0" w:color="auto"/>
              </w:divBdr>
            </w:div>
            <w:div w:id="433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5654">
      <w:bodyDiv w:val="1"/>
      <w:marLeft w:val="0"/>
      <w:marRight w:val="0"/>
      <w:marTop w:val="0"/>
      <w:marBottom w:val="0"/>
      <w:divBdr>
        <w:top w:val="none" w:sz="0" w:space="0" w:color="auto"/>
        <w:left w:val="none" w:sz="0" w:space="0" w:color="auto"/>
        <w:bottom w:val="none" w:sz="0" w:space="0" w:color="auto"/>
        <w:right w:val="none" w:sz="0" w:space="0" w:color="auto"/>
      </w:divBdr>
      <w:divsChild>
        <w:div w:id="1622809895">
          <w:marLeft w:val="0"/>
          <w:marRight w:val="0"/>
          <w:marTop w:val="0"/>
          <w:marBottom w:val="0"/>
          <w:divBdr>
            <w:top w:val="none" w:sz="0" w:space="0" w:color="auto"/>
            <w:left w:val="none" w:sz="0" w:space="0" w:color="auto"/>
            <w:bottom w:val="none" w:sz="0" w:space="0" w:color="auto"/>
            <w:right w:val="none" w:sz="0" w:space="0" w:color="auto"/>
          </w:divBdr>
          <w:divsChild>
            <w:div w:id="1030255394">
              <w:marLeft w:val="0"/>
              <w:marRight w:val="0"/>
              <w:marTop w:val="0"/>
              <w:marBottom w:val="0"/>
              <w:divBdr>
                <w:top w:val="none" w:sz="0" w:space="0" w:color="auto"/>
                <w:left w:val="none" w:sz="0" w:space="0" w:color="auto"/>
                <w:bottom w:val="none" w:sz="0" w:space="0" w:color="auto"/>
                <w:right w:val="none" w:sz="0" w:space="0" w:color="auto"/>
              </w:divBdr>
            </w:div>
            <w:div w:id="1036154896">
              <w:marLeft w:val="0"/>
              <w:marRight w:val="0"/>
              <w:marTop w:val="0"/>
              <w:marBottom w:val="0"/>
              <w:divBdr>
                <w:top w:val="none" w:sz="0" w:space="0" w:color="auto"/>
                <w:left w:val="none" w:sz="0" w:space="0" w:color="auto"/>
                <w:bottom w:val="none" w:sz="0" w:space="0" w:color="auto"/>
                <w:right w:val="none" w:sz="0" w:space="0" w:color="auto"/>
              </w:divBdr>
            </w:div>
            <w:div w:id="1274705562">
              <w:marLeft w:val="0"/>
              <w:marRight w:val="0"/>
              <w:marTop w:val="0"/>
              <w:marBottom w:val="0"/>
              <w:divBdr>
                <w:top w:val="none" w:sz="0" w:space="0" w:color="auto"/>
                <w:left w:val="none" w:sz="0" w:space="0" w:color="auto"/>
                <w:bottom w:val="none" w:sz="0" w:space="0" w:color="auto"/>
                <w:right w:val="none" w:sz="0" w:space="0" w:color="auto"/>
              </w:divBdr>
            </w:div>
            <w:div w:id="658653049">
              <w:marLeft w:val="0"/>
              <w:marRight w:val="0"/>
              <w:marTop w:val="0"/>
              <w:marBottom w:val="0"/>
              <w:divBdr>
                <w:top w:val="none" w:sz="0" w:space="0" w:color="auto"/>
                <w:left w:val="none" w:sz="0" w:space="0" w:color="auto"/>
                <w:bottom w:val="none" w:sz="0" w:space="0" w:color="auto"/>
                <w:right w:val="none" w:sz="0" w:space="0" w:color="auto"/>
              </w:divBdr>
            </w:div>
            <w:div w:id="678001398">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1580014670">
              <w:marLeft w:val="0"/>
              <w:marRight w:val="0"/>
              <w:marTop w:val="0"/>
              <w:marBottom w:val="0"/>
              <w:divBdr>
                <w:top w:val="none" w:sz="0" w:space="0" w:color="auto"/>
                <w:left w:val="none" w:sz="0" w:space="0" w:color="auto"/>
                <w:bottom w:val="none" w:sz="0" w:space="0" w:color="auto"/>
                <w:right w:val="none" w:sz="0" w:space="0" w:color="auto"/>
              </w:divBdr>
            </w:div>
            <w:div w:id="725884294">
              <w:marLeft w:val="0"/>
              <w:marRight w:val="0"/>
              <w:marTop w:val="0"/>
              <w:marBottom w:val="0"/>
              <w:divBdr>
                <w:top w:val="none" w:sz="0" w:space="0" w:color="auto"/>
                <w:left w:val="none" w:sz="0" w:space="0" w:color="auto"/>
                <w:bottom w:val="none" w:sz="0" w:space="0" w:color="auto"/>
                <w:right w:val="none" w:sz="0" w:space="0" w:color="auto"/>
              </w:divBdr>
            </w:div>
            <w:div w:id="909539314">
              <w:marLeft w:val="0"/>
              <w:marRight w:val="0"/>
              <w:marTop w:val="0"/>
              <w:marBottom w:val="0"/>
              <w:divBdr>
                <w:top w:val="none" w:sz="0" w:space="0" w:color="auto"/>
                <w:left w:val="none" w:sz="0" w:space="0" w:color="auto"/>
                <w:bottom w:val="none" w:sz="0" w:space="0" w:color="auto"/>
                <w:right w:val="none" w:sz="0" w:space="0" w:color="auto"/>
              </w:divBdr>
            </w:div>
            <w:div w:id="8930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tuberous-sclerosi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tuberous-sclerosi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uberous-sclerosis.org/wp-content/uploads/2025/10/TSA-Research-Strategy-2025-202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ingforinvolvement.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dde53c-7e78-4c1e-8839-630c11d4922d" xsi:nil="true"/>
    <lcf76f155ced4ddcb4097134ff3c332f xmlns="0d006f4e-f419-40d0-9344-f63c10ee0b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DF91FA2E3AF4986B6DC02902BE097" ma:contentTypeVersion="15" ma:contentTypeDescription="Create a new document." ma:contentTypeScope="" ma:versionID="8f49566f44c0228e78f6da15917a8242">
  <xsd:schema xmlns:xsd="http://www.w3.org/2001/XMLSchema" xmlns:xs="http://www.w3.org/2001/XMLSchema" xmlns:p="http://schemas.microsoft.com/office/2006/metadata/properties" xmlns:ns2="0d006f4e-f419-40d0-9344-f63c10ee0b9b" xmlns:ns3="57dde53c-7e78-4c1e-8839-630c11d4922d" targetNamespace="http://schemas.microsoft.com/office/2006/metadata/properties" ma:root="true" ma:fieldsID="7c9d4801881d6863c6b6f7affa2228ec" ns2:_="" ns3:_="">
    <xsd:import namespace="0d006f4e-f419-40d0-9344-f63c10ee0b9b"/>
    <xsd:import namespace="57dde53c-7e78-4c1e-8839-630c11d49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06f4e-f419-40d0-9344-f63c10ee0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4cf8bc-c5bd-417b-9487-dc0bde74e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e53c-7e78-4c1e-8839-630c11d492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94a62f-4e1c-43f4-9ca3-89510bb77747}" ma:internalName="TaxCatchAll" ma:showField="CatchAllData" ma:web="57dde53c-7e78-4c1e-8839-630c11d492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1B5C-ECB8-4C06-A034-4664F495F3D2}">
  <ds:schemaRefs>
    <ds:schemaRef ds:uri="http://schemas.microsoft.com/office/2006/metadata/properties"/>
    <ds:schemaRef ds:uri="http://schemas.microsoft.com/office/infopath/2007/PartnerControls"/>
    <ds:schemaRef ds:uri="57dde53c-7e78-4c1e-8839-630c11d4922d"/>
    <ds:schemaRef ds:uri="0d006f4e-f419-40d0-9344-f63c10ee0b9b"/>
  </ds:schemaRefs>
</ds:datastoreItem>
</file>

<file path=customXml/itemProps2.xml><?xml version="1.0" encoding="utf-8"?>
<ds:datastoreItem xmlns:ds="http://schemas.openxmlformats.org/officeDocument/2006/customXml" ds:itemID="{15DC68E1-FDCA-4260-8DDE-831D0334EDF8}">
  <ds:schemaRefs>
    <ds:schemaRef ds:uri="http://schemas.microsoft.com/sharepoint/v3/contenttype/forms"/>
  </ds:schemaRefs>
</ds:datastoreItem>
</file>

<file path=customXml/itemProps3.xml><?xml version="1.0" encoding="utf-8"?>
<ds:datastoreItem xmlns:ds="http://schemas.openxmlformats.org/officeDocument/2006/customXml" ds:itemID="{366D35C3-6731-49BF-8788-A840E17A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06f4e-f419-40d0-9344-f63c10ee0b9b"/>
    <ds:schemaRef ds:uri="57dde53c-7e78-4c1e-8839-630c11d4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B7FA5-3360-44A3-B08E-C3157DD8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TSA standard template 2024</vt:lpstr>
    </vt:vector>
  </TitlesOfParts>
  <Company>jjj</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standard template 2024</dc:title>
  <dc:subject/>
  <dc:creator>Luke Langlands</dc:creator>
  <cp:keywords/>
  <cp:lastModifiedBy>Ella Mercer</cp:lastModifiedBy>
  <cp:revision>7</cp:revision>
  <cp:lastPrinted>2019-05-23T08:51:00Z</cp:lastPrinted>
  <dcterms:created xsi:type="dcterms:W3CDTF">2025-09-30T14:40:00Z</dcterms:created>
  <dcterms:modified xsi:type="dcterms:W3CDTF">2025-10-21T10:12:00Z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0x010100FBCDF91FA2E3AF4986B6DC02902BE097</vt:lpwstr>
  </property>
  <property fmtid="{D5CDD505-2E9C-101B-9397-08002B2CF9AE}" pid="3" name="MediaServiceImageTags">
    <vt:lpwstr/>
  </property>
</Properties>
</file>